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0A153" w14:textId="77777777" w:rsidR="00826D03" w:rsidRDefault="00000000">
      <w:pPr>
        <w:widowControl/>
        <w:shd w:val="clear" w:color="auto" w:fill="FFFFFF"/>
        <w:jc w:val="center"/>
        <w:rPr>
          <w:rFonts w:ascii="Times New Roman" w:eastAsia="宋体" w:hAnsi="Times New Roman"/>
          <w:b/>
          <w:bCs/>
          <w:color w:val="000000" w:themeColor="text1"/>
          <w:sz w:val="36"/>
          <w:szCs w:val="36"/>
        </w:rPr>
      </w:pPr>
      <w:r>
        <w:rPr>
          <w:rFonts w:ascii="Times New Roman" w:eastAsia="宋体" w:hAnsi="Times New Roman" w:hint="eastAsia"/>
          <w:b/>
          <w:bCs/>
          <w:color w:val="000000" w:themeColor="text1"/>
          <w:sz w:val="36"/>
          <w:szCs w:val="36"/>
        </w:rPr>
        <w:t>第六届高分子材料产学研论坛</w:t>
      </w:r>
    </w:p>
    <w:p w14:paraId="55F9A13A" w14:textId="77777777" w:rsidR="00826D03" w:rsidRDefault="00000000">
      <w:pPr>
        <w:widowControl/>
        <w:shd w:val="clear" w:color="auto" w:fill="FFFFFF"/>
        <w:jc w:val="center"/>
        <w:rPr>
          <w:rFonts w:ascii="Times New Roman" w:eastAsia="宋体" w:hAnsi="Times New Roman"/>
          <w:b/>
          <w:bCs/>
          <w:color w:val="000000" w:themeColor="text1"/>
          <w:sz w:val="28"/>
          <w:szCs w:val="28"/>
        </w:rPr>
      </w:pPr>
      <w:r>
        <w:rPr>
          <w:rFonts w:ascii="Times New Roman" w:eastAsia="宋体" w:hAnsi="Times New Roman" w:hint="eastAsia"/>
          <w:b/>
          <w:bCs/>
          <w:color w:val="000000" w:themeColor="text1"/>
          <w:sz w:val="28"/>
          <w:szCs w:val="28"/>
        </w:rPr>
        <w:t>第二轮通知</w:t>
      </w:r>
    </w:p>
    <w:p w14:paraId="64AB1120" w14:textId="77777777" w:rsidR="00826D03" w:rsidRDefault="00000000">
      <w:pPr>
        <w:widowControl/>
        <w:shd w:val="clear" w:color="auto" w:fill="FFFFFF"/>
        <w:jc w:val="center"/>
        <w:rPr>
          <w:rFonts w:ascii="Times New Roman" w:eastAsia="宋体" w:hAnsi="Times New Roman"/>
          <w:b/>
          <w:bCs/>
          <w:color w:val="000000" w:themeColor="text1"/>
          <w:sz w:val="28"/>
          <w:szCs w:val="28"/>
        </w:rPr>
      </w:pPr>
      <w:r>
        <w:rPr>
          <w:rFonts w:ascii="Times New Roman" w:eastAsia="宋体" w:hAnsi="Times New Roman" w:hint="eastAsia"/>
          <w:b/>
          <w:bCs/>
          <w:color w:val="000000" w:themeColor="text1"/>
          <w:sz w:val="28"/>
          <w:szCs w:val="28"/>
        </w:rPr>
        <w:t>2026</w:t>
      </w:r>
      <w:r>
        <w:rPr>
          <w:rFonts w:ascii="Times New Roman" w:eastAsia="宋体" w:hAnsi="Times New Roman" w:hint="eastAsia"/>
          <w:b/>
          <w:bCs/>
          <w:color w:val="000000" w:themeColor="text1"/>
          <w:sz w:val="28"/>
          <w:szCs w:val="28"/>
        </w:rPr>
        <w:t>年</w:t>
      </w:r>
      <w:r>
        <w:rPr>
          <w:rFonts w:ascii="Times New Roman" w:eastAsia="宋体" w:hAnsi="Times New Roman" w:hint="eastAsia"/>
          <w:b/>
          <w:bCs/>
          <w:color w:val="000000" w:themeColor="text1"/>
          <w:sz w:val="28"/>
          <w:szCs w:val="28"/>
        </w:rPr>
        <w:t>11</w:t>
      </w:r>
      <w:r>
        <w:rPr>
          <w:rFonts w:ascii="Times New Roman" w:eastAsia="宋体" w:hAnsi="Times New Roman" w:hint="eastAsia"/>
          <w:b/>
          <w:bCs/>
          <w:color w:val="000000" w:themeColor="text1"/>
          <w:sz w:val="28"/>
          <w:szCs w:val="28"/>
        </w:rPr>
        <w:t>月</w:t>
      </w:r>
      <w:r>
        <w:rPr>
          <w:rFonts w:ascii="Times New Roman" w:eastAsia="宋体" w:hAnsi="Times New Roman" w:hint="eastAsia"/>
          <w:b/>
          <w:bCs/>
          <w:color w:val="000000" w:themeColor="text1"/>
          <w:sz w:val="28"/>
          <w:szCs w:val="28"/>
        </w:rPr>
        <w:t>20-22</w:t>
      </w:r>
      <w:r>
        <w:rPr>
          <w:rFonts w:ascii="Times New Roman" w:eastAsia="宋体" w:hAnsi="Times New Roman" w:hint="eastAsia"/>
          <w:b/>
          <w:bCs/>
          <w:color w:val="000000" w:themeColor="text1"/>
          <w:sz w:val="28"/>
          <w:szCs w:val="28"/>
        </w:rPr>
        <w:t>日</w:t>
      </w:r>
      <w:r>
        <w:rPr>
          <w:rFonts w:ascii="Times New Roman" w:eastAsia="宋体" w:hAnsi="Times New Roman" w:hint="eastAsia"/>
          <w:b/>
          <w:bCs/>
          <w:color w:val="000000" w:themeColor="text1"/>
          <w:sz w:val="28"/>
          <w:szCs w:val="28"/>
        </w:rPr>
        <w:t xml:space="preserve"> </w:t>
      </w:r>
      <w:r>
        <w:rPr>
          <w:rFonts w:ascii="Times New Roman" w:eastAsia="宋体" w:hAnsi="Times New Roman" w:hint="eastAsia"/>
          <w:b/>
          <w:bCs/>
          <w:color w:val="000000" w:themeColor="text1"/>
          <w:sz w:val="28"/>
          <w:szCs w:val="28"/>
        </w:rPr>
        <w:t>福建•福州</w:t>
      </w:r>
    </w:p>
    <w:p w14:paraId="11BCEE6A"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高分子材料持续深刻地影响着人们的生产和生活，它的使用对全球经济产生了巨大的影响，已成为当今社会产业发展最快和需求增长最快的材料。随着高分子材料在工业、农业、交通、建筑、汽车、电子电器、航天航空、国防工业以及人们日常生活中越来越多的应用，许多科学问题与技术瓶颈不断涌现。为了在高校、科研院所与产业企业之间架起沟通交流的桥梁，更好地实现高分子材料的产、学、研、用推广，特别是高分子材料的高性能化、功能化的研发及产业化应用，进一步提升高校科技成果转化的能力，</w:t>
      </w:r>
      <w:r>
        <w:rPr>
          <w:rFonts w:ascii="Times New Roman" w:eastAsia="宋体" w:hAnsi="Times New Roman" w:hint="eastAsia"/>
          <w:color w:val="000000" w:themeColor="text1"/>
          <w:sz w:val="28"/>
          <w:szCs w:val="28"/>
        </w:rPr>
        <w:t>2016</w:t>
      </w:r>
      <w:r>
        <w:rPr>
          <w:rFonts w:ascii="Times New Roman" w:eastAsia="宋体" w:hAnsi="Times New Roman" w:hint="eastAsia"/>
          <w:color w:val="000000" w:themeColor="text1"/>
          <w:sz w:val="28"/>
          <w:szCs w:val="28"/>
        </w:rPr>
        <w:t>年高分子科研与产业界几位志同道合的青年学者联合发起“高分子材料产学研论坛”，现已成功举办五届，反响热烈。第六届高分子材料产学研论坛将于</w:t>
      </w:r>
      <w:r>
        <w:rPr>
          <w:rFonts w:ascii="Times New Roman" w:eastAsia="宋体" w:hAnsi="Times New Roman" w:hint="eastAsia"/>
          <w:color w:val="000000" w:themeColor="text1"/>
          <w:sz w:val="28"/>
          <w:szCs w:val="28"/>
        </w:rPr>
        <w:t>2026</w:t>
      </w:r>
      <w:r>
        <w:rPr>
          <w:rFonts w:ascii="Times New Roman" w:eastAsia="宋体" w:hAnsi="Times New Roman" w:hint="eastAsia"/>
          <w:color w:val="000000" w:themeColor="text1"/>
          <w:sz w:val="28"/>
          <w:szCs w:val="28"/>
        </w:rPr>
        <w:t>年</w:t>
      </w:r>
      <w:r>
        <w:rPr>
          <w:rFonts w:ascii="Times New Roman" w:eastAsia="宋体" w:hAnsi="Times New Roman" w:hint="eastAsia"/>
          <w:color w:val="000000" w:themeColor="text1"/>
          <w:sz w:val="28"/>
          <w:szCs w:val="28"/>
        </w:rPr>
        <w:t>11</w:t>
      </w:r>
      <w:r>
        <w:rPr>
          <w:rFonts w:ascii="Times New Roman" w:eastAsia="宋体" w:hAnsi="Times New Roman" w:hint="eastAsia"/>
          <w:color w:val="000000" w:themeColor="text1"/>
          <w:sz w:val="28"/>
          <w:szCs w:val="28"/>
        </w:rPr>
        <w:t>月</w:t>
      </w:r>
      <w:r>
        <w:rPr>
          <w:rFonts w:ascii="Times New Roman" w:eastAsia="宋体" w:hAnsi="Times New Roman" w:hint="eastAsia"/>
          <w:color w:val="000000" w:themeColor="text1"/>
          <w:sz w:val="28"/>
          <w:szCs w:val="28"/>
        </w:rPr>
        <w:t>20-22</w:t>
      </w:r>
      <w:r>
        <w:rPr>
          <w:rFonts w:ascii="Times New Roman" w:eastAsia="宋体" w:hAnsi="Times New Roman" w:hint="eastAsia"/>
          <w:color w:val="000000" w:themeColor="text1"/>
          <w:sz w:val="28"/>
          <w:szCs w:val="28"/>
        </w:rPr>
        <w:t>日在福建省福州市召开，由长安大学、福建农林大学和福建师范大学共同主办。热烈欢迎全国各地和海外的高分子学者踊跃参加本次学术与产业交流盛会。依本论坛传统，大会组委会将竭诚为与会代表提供口头报告机会以展示产学研成果。</w:t>
      </w:r>
    </w:p>
    <w:p w14:paraId="181320AB"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本届论坛将集中邀请国内外高分子相关领域（包括材料、化学、环境、电气、自动化等）专家学者和企业代表参加，拟邀请院士</w:t>
      </w:r>
      <w:r>
        <w:rPr>
          <w:rFonts w:ascii="Times New Roman" w:eastAsia="宋体" w:hAnsi="Times New Roman" w:hint="eastAsia"/>
          <w:color w:val="000000" w:themeColor="text1"/>
          <w:sz w:val="28"/>
          <w:szCs w:val="28"/>
        </w:rPr>
        <w:t>1-2</w:t>
      </w:r>
      <w:r>
        <w:rPr>
          <w:rFonts w:ascii="Times New Roman" w:eastAsia="宋体" w:hAnsi="Times New Roman" w:hint="eastAsia"/>
          <w:color w:val="000000" w:themeColor="text1"/>
          <w:sz w:val="28"/>
          <w:szCs w:val="28"/>
        </w:rPr>
        <w:t>名，杰青</w:t>
      </w:r>
      <w:r>
        <w:rPr>
          <w:rFonts w:ascii="Times New Roman" w:eastAsia="宋体" w:hAnsi="Times New Roman" w:hint="eastAsia"/>
          <w:color w:val="000000" w:themeColor="text1"/>
          <w:sz w:val="28"/>
          <w:szCs w:val="28"/>
        </w:rPr>
        <w:t>/</w:t>
      </w:r>
      <w:r>
        <w:rPr>
          <w:rFonts w:ascii="Times New Roman" w:eastAsia="宋体" w:hAnsi="Times New Roman" w:hint="eastAsia"/>
          <w:color w:val="000000" w:themeColor="text1"/>
          <w:sz w:val="28"/>
          <w:szCs w:val="28"/>
        </w:rPr>
        <w:t>长江学者</w:t>
      </w:r>
      <w:r>
        <w:rPr>
          <w:rFonts w:ascii="Times New Roman" w:eastAsia="宋体" w:hAnsi="Times New Roman" w:hint="eastAsia"/>
          <w:color w:val="000000" w:themeColor="text1"/>
          <w:sz w:val="28"/>
          <w:szCs w:val="28"/>
        </w:rPr>
        <w:t>4-6</w:t>
      </w:r>
      <w:r>
        <w:rPr>
          <w:rFonts w:ascii="Times New Roman" w:eastAsia="宋体" w:hAnsi="Times New Roman" w:hint="eastAsia"/>
          <w:color w:val="000000" w:themeColor="text1"/>
          <w:sz w:val="28"/>
          <w:szCs w:val="28"/>
        </w:rPr>
        <w:t>名，国外著名学者</w:t>
      </w:r>
      <w:r>
        <w:rPr>
          <w:rFonts w:ascii="Times New Roman" w:eastAsia="宋体" w:hAnsi="Times New Roman" w:hint="eastAsia"/>
          <w:color w:val="000000" w:themeColor="text1"/>
          <w:sz w:val="28"/>
          <w:szCs w:val="28"/>
        </w:rPr>
        <w:t>3-4</w:t>
      </w:r>
      <w:r>
        <w:rPr>
          <w:rFonts w:ascii="Times New Roman" w:eastAsia="宋体" w:hAnsi="Times New Roman" w:hint="eastAsia"/>
          <w:color w:val="000000" w:themeColor="text1"/>
          <w:sz w:val="28"/>
          <w:szCs w:val="28"/>
        </w:rPr>
        <w:t>名，国内知名学者</w:t>
      </w:r>
      <w:r>
        <w:rPr>
          <w:rFonts w:ascii="Times New Roman" w:eastAsia="宋体" w:hAnsi="Times New Roman" w:hint="eastAsia"/>
          <w:color w:val="000000" w:themeColor="text1"/>
          <w:sz w:val="28"/>
          <w:szCs w:val="28"/>
        </w:rPr>
        <w:t>25-30</w:t>
      </w:r>
      <w:r>
        <w:rPr>
          <w:rFonts w:ascii="Times New Roman" w:eastAsia="宋体" w:hAnsi="Times New Roman" w:hint="eastAsia"/>
          <w:color w:val="000000" w:themeColor="text1"/>
          <w:sz w:val="28"/>
          <w:szCs w:val="28"/>
        </w:rPr>
        <w:t>人，相关企业代表</w:t>
      </w:r>
      <w:r>
        <w:rPr>
          <w:rFonts w:ascii="Times New Roman" w:eastAsia="宋体" w:hAnsi="Times New Roman" w:hint="eastAsia"/>
          <w:color w:val="000000" w:themeColor="text1"/>
          <w:sz w:val="28"/>
          <w:szCs w:val="28"/>
        </w:rPr>
        <w:t>30-40</w:t>
      </w:r>
      <w:r>
        <w:rPr>
          <w:rFonts w:ascii="Times New Roman" w:eastAsia="宋体" w:hAnsi="Times New Roman" w:hint="eastAsia"/>
          <w:color w:val="000000" w:themeColor="text1"/>
          <w:sz w:val="28"/>
          <w:szCs w:val="28"/>
        </w:rPr>
        <w:t>人参加。会议已取得相关重量级行业协</w:t>
      </w:r>
      <w:r>
        <w:rPr>
          <w:rFonts w:ascii="Times New Roman" w:eastAsia="宋体" w:hAnsi="Times New Roman" w:hint="eastAsia"/>
          <w:color w:val="000000" w:themeColor="text1"/>
          <w:sz w:val="28"/>
          <w:szCs w:val="28"/>
        </w:rPr>
        <w:lastRenderedPageBreak/>
        <w:t>会、学会以及中国聚合物网、核心期刊等媒体单位部门的支持，届时将邀请相关领导出席会议。</w:t>
      </w:r>
    </w:p>
    <w:p w14:paraId="30D8F087"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现诚邀您参会、投稿交流，期待着与您相聚榕城福州！</w:t>
      </w:r>
    </w:p>
    <w:p w14:paraId="0D902B8F" w14:textId="77777777" w:rsidR="00826D03" w:rsidRDefault="00000000">
      <w:pPr>
        <w:widowControl/>
        <w:shd w:val="clear" w:color="auto" w:fill="FFFFFF"/>
        <w:spacing w:beforeLines="50" w:before="156"/>
        <w:jc w:val="left"/>
        <w:rPr>
          <w:rFonts w:ascii="Times New Roman" w:eastAsia="宋体" w:hAnsi="Times New Roman"/>
          <w:b/>
          <w:bCs/>
          <w:color w:val="000000" w:themeColor="text1"/>
          <w:sz w:val="28"/>
          <w:szCs w:val="28"/>
        </w:rPr>
      </w:pPr>
      <w:r>
        <w:rPr>
          <w:rFonts w:ascii="Times New Roman" w:eastAsia="宋体" w:hAnsi="Times New Roman" w:hint="eastAsia"/>
          <w:b/>
          <w:bCs/>
          <w:color w:val="000000" w:themeColor="text1"/>
          <w:sz w:val="28"/>
          <w:szCs w:val="28"/>
        </w:rPr>
        <w:t>一、会议时间与地点</w:t>
      </w:r>
    </w:p>
    <w:p w14:paraId="6EE3CF7C" w14:textId="77777777" w:rsidR="00826D03" w:rsidRDefault="00000000">
      <w:pPr>
        <w:widowControl/>
        <w:shd w:val="clear" w:color="auto" w:fill="FFFFFF"/>
        <w:spacing w:line="360" w:lineRule="auto"/>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时间：</w:t>
      </w:r>
      <w:r>
        <w:rPr>
          <w:rFonts w:ascii="Times New Roman" w:eastAsia="宋体" w:hAnsi="Times New Roman" w:hint="eastAsia"/>
          <w:color w:val="000000" w:themeColor="text1"/>
          <w:sz w:val="28"/>
          <w:szCs w:val="28"/>
        </w:rPr>
        <w:t>2026</w:t>
      </w:r>
      <w:r>
        <w:rPr>
          <w:rFonts w:ascii="Times New Roman" w:eastAsia="宋体" w:hAnsi="Times New Roman" w:hint="eastAsia"/>
          <w:color w:val="000000" w:themeColor="text1"/>
          <w:sz w:val="28"/>
          <w:szCs w:val="28"/>
        </w:rPr>
        <w:t>年</w:t>
      </w:r>
      <w:r>
        <w:rPr>
          <w:rFonts w:ascii="Times New Roman" w:eastAsia="宋体" w:hAnsi="Times New Roman" w:hint="eastAsia"/>
          <w:color w:val="000000" w:themeColor="text1"/>
          <w:sz w:val="28"/>
          <w:szCs w:val="28"/>
        </w:rPr>
        <w:t>11</w:t>
      </w:r>
      <w:r>
        <w:rPr>
          <w:rFonts w:ascii="Times New Roman" w:eastAsia="宋体" w:hAnsi="Times New Roman" w:hint="eastAsia"/>
          <w:color w:val="000000" w:themeColor="text1"/>
          <w:sz w:val="28"/>
          <w:szCs w:val="28"/>
        </w:rPr>
        <w:t>月</w:t>
      </w:r>
      <w:r>
        <w:rPr>
          <w:rFonts w:ascii="Times New Roman" w:eastAsia="宋体" w:hAnsi="Times New Roman" w:hint="eastAsia"/>
          <w:color w:val="000000" w:themeColor="text1"/>
          <w:sz w:val="28"/>
          <w:szCs w:val="28"/>
        </w:rPr>
        <w:t>20-22</w:t>
      </w:r>
      <w:r>
        <w:rPr>
          <w:rFonts w:ascii="Times New Roman" w:eastAsia="宋体" w:hAnsi="Times New Roman" w:hint="eastAsia"/>
          <w:color w:val="000000" w:themeColor="text1"/>
          <w:sz w:val="28"/>
          <w:szCs w:val="28"/>
        </w:rPr>
        <w:t>日</w:t>
      </w:r>
    </w:p>
    <w:p w14:paraId="349BAD47" w14:textId="77777777" w:rsidR="00826D03" w:rsidRDefault="00000000">
      <w:pPr>
        <w:widowControl/>
        <w:shd w:val="clear" w:color="auto" w:fill="FFFFFF"/>
        <w:spacing w:line="360" w:lineRule="auto"/>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地点：</w:t>
      </w:r>
      <w:proofErr w:type="gramStart"/>
      <w:r>
        <w:rPr>
          <w:rFonts w:ascii="Times New Roman" w:eastAsia="宋体" w:hAnsi="Times New Roman" w:hint="eastAsia"/>
          <w:color w:val="000000" w:themeColor="text1"/>
          <w:sz w:val="28"/>
          <w:szCs w:val="28"/>
        </w:rPr>
        <w:t>福建</w:t>
      </w:r>
      <w:r>
        <w:rPr>
          <w:rFonts w:ascii="Times New Roman" w:eastAsia="宋体" w:hAnsi="Times New Roman" w:hint="eastAsia"/>
          <w:color w:val="000000" w:themeColor="text1"/>
          <w:sz w:val="28"/>
          <w:szCs w:val="28"/>
        </w:rPr>
        <w:t>.</w:t>
      </w:r>
      <w:proofErr w:type="gramEnd"/>
      <w:r>
        <w:rPr>
          <w:rFonts w:ascii="Times New Roman" w:eastAsia="宋体" w:hAnsi="Times New Roman" w:hint="eastAsia"/>
          <w:color w:val="000000" w:themeColor="text1"/>
          <w:sz w:val="28"/>
          <w:szCs w:val="28"/>
        </w:rPr>
        <w:t>福州</w:t>
      </w:r>
    </w:p>
    <w:p w14:paraId="53533F8E" w14:textId="77777777" w:rsidR="00826D03" w:rsidRDefault="00000000">
      <w:pPr>
        <w:widowControl/>
        <w:shd w:val="clear" w:color="auto" w:fill="FFFFFF"/>
        <w:spacing w:beforeLines="50" w:before="156"/>
        <w:jc w:val="left"/>
        <w:rPr>
          <w:rFonts w:ascii="Times New Roman" w:eastAsia="宋体" w:hAnsi="Times New Roman"/>
          <w:b/>
          <w:bCs/>
          <w:color w:val="000000" w:themeColor="text1"/>
          <w:sz w:val="28"/>
          <w:szCs w:val="28"/>
        </w:rPr>
      </w:pPr>
      <w:r>
        <w:rPr>
          <w:rFonts w:ascii="Times New Roman" w:eastAsia="宋体" w:hAnsi="Times New Roman" w:hint="eastAsia"/>
          <w:b/>
          <w:bCs/>
          <w:color w:val="000000" w:themeColor="text1"/>
          <w:sz w:val="28"/>
          <w:szCs w:val="28"/>
        </w:rPr>
        <w:t>二、会议组织机构</w:t>
      </w:r>
    </w:p>
    <w:p w14:paraId="3BB9FE5B" w14:textId="77777777" w:rsidR="00826D03" w:rsidRDefault="00000000">
      <w:pPr>
        <w:widowControl/>
        <w:shd w:val="clear" w:color="auto" w:fill="FFFFFF"/>
        <w:spacing w:line="360" w:lineRule="auto"/>
        <w:rPr>
          <w:rFonts w:ascii="Times New Roman" w:eastAsia="宋体" w:hAnsi="Times New Roman"/>
          <w:color w:val="000000" w:themeColor="text1"/>
          <w:sz w:val="28"/>
          <w:szCs w:val="28"/>
        </w:rPr>
      </w:pPr>
      <w:r>
        <w:rPr>
          <w:rFonts w:ascii="Times New Roman" w:eastAsia="宋体" w:hAnsi="Times New Roman" w:hint="eastAsia"/>
          <w:b/>
          <w:bCs/>
          <w:color w:val="000000" w:themeColor="text1"/>
          <w:sz w:val="28"/>
          <w:szCs w:val="28"/>
        </w:rPr>
        <w:t>主办单位：</w:t>
      </w:r>
      <w:r>
        <w:rPr>
          <w:rFonts w:ascii="Times New Roman" w:eastAsia="宋体" w:hAnsi="Times New Roman" w:hint="eastAsia"/>
          <w:color w:val="000000" w:themeColor="text1"/>
          <w:sz w:val="28"/>
          <w:szCs w:val="28"/>
        </w:rPr>
        <w:t>长安大学</w:t>
      </w:r>
    </w:p>
    <w:p w14:paraId="695FC5BE" w14:textId="77777777" w:rsidR="00826D03" w:rsidRDefault="00000000">
      <w:pPr>
        <w:widowControl/>
        <w:shd w:val="clear" w:color="auto" w:fill="FFFFFF"/>
        <w:spacing w:line="360" w:lineRule="auto"/>
        <w:ind w:firstLineChars="500" w:firstLine="140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福建农林大学</w:t>
      </w:r>
    </w:p>
    <w:p w14:paraId="1A31FE51" w14:textId="77777777" w:rsidR="00826D03" w:rsidRDefault="00000000">
      <w:pPr>
        <w:widowControl/>
        <w:shd w:val="clear" w:color="auto" w:fill="FFFFFF"/>
        <w:spacing w:line="360" w:lineRule="auto"/>
        <w:ind w:firstLineChars="500" w:firstLine="140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福建师范大学</w:t>
      </w:r>
    </w:p>
    <w:p w14:paraId="0AF6194F" w14:textId="77777777" w:rsidR="00826D03" w:rsidRDefault="00000000">
      <w:pPr>
        <w:widowControl/>
        <w:shd w:val="clear" w:color="auto" w:fill="FFFFFF"/>
        <w:spacing w:line="360" w:lineRule="auto"/>
        <w:rPr>
          <w:rFonts w:ascii="Times New Roman" w:eastAsia="宋体" w:hAnsi="Times New Roman"/>
          <w:color w:val="000000" w:themeColor="text1"/>
          <w:sz w:val="28"/>
          <w:szCs w:val="28"/>
        </w:rPr>
      </w:pPr>
      <w:r>
        <w:rPr>
          <w:rFonts w:ascii="Times New Roman" w:eastAsia="宋体" w:hAnsi="Times New Roman" w:hint="eastAsia"/>
          <w:b/>
          <w:bCs/>
          <w:color w:val="000000" w:themeColor="text1"/>
          <w:sz w:val="28"/>
          <w:szCs w:val="28"/>
        </w:rPr>
        <w:t>承办单位：</w:t>
      </w:r>
      <w:r>
        <w:rPr>
          <w:rFonts w:ascii="Times New Roman" w:eastAsia="宋体" w:hAnsi="Times New Roman" w:hint="eastAsia"/>
          <w:color w:val="000000" w:themeColor="text1"/>
          <w:sz w:val="28"/>
          <w:szCs w:val="28"/>
        </w:rPr>
        <w:t>长安大学材料科学与工程学院</w:t>
      </w:r>
    </w:p>
    <w:p w14:paraId="1E35A1CD" w14:textId="77777777" w:rsidR="00826D03" w:rsidRDefault="00000000">
      <w:pPr>
        <w:widowControl/>
        <w:shd w:val="clear" w:color="auto" w:fill="FFFFFF"/>
        <w:spacing w:line="360" w:lineRule="auto"/>
        <w:ind w:firstLineChars="500" w:firstLine="140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福建农林大学材料工程学院</w:t>
      </w:r>
    </w:p>
    <w:p w14:paraId="0A8CEE7F" w14:textId="77777777" w:rsidR="00826D03" w:rsidRDefault="00000000">
      <w:pPr>
        <w:widowControl/>
        <w:shd w:val="clear" w:color="auto" w:fill="FFFFFF"/>
        <w:spacing w:line="360" w:lineRule="auto"/>
        <w:ind w:firstLineChars="500" w:firstLine="140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福建师范大学环境与资源学院</w:t>
      </w:r>
    </w:p>
    <w:p w14:paraId="5BA63A61" w14:textId="77777777" w:rsidR="00826D03" w:rsidRDefault="00000000">
      <w:pPr>
        <w:widowControl/>
        <w:shd w:val="clear" w:color="auto" w:fill="FFFFFF"/>
        <w:spacing w:line="360" w:lineRule="auto"/>
        <w:ind w:firstLineChars="500" w:firstLine="140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聚合物资源绿色循环利用教育部工程研究中心</w:t>
      </w:r>
    </w:p>
    <w:p w14:paraId="131A7694" w14:textId="77777777" w:rsidR="00826D03" w:rsidRDefault="00000000">
      <w:pPr>
        <w:widowControl/>
        <w:shd w:val="clear" w:color="auto" w:fill="FFFFFF"/>
        <w:spacing w:line="360" w:lineRule="auto"/>
        <w:ind w:left="1405" w:hangingChars="500" w:hanging="1405"/>
        <w:rPr>
          <w:rFonts w:ascii="Times New Roman" w:eastAsia="宋体" w:hAnsi="Times New Roman"/>
          <w:color w:val="000000" w:themeColor="text1"/>
          <w:sz w:val="28"/>
          <w:szCs w:val="28"/>
        </w:rPr>
      </w:pPr>
      <w:r>
        <w:rPr>
          <w:rFonts w:ascii="Times New Roman" w:eastAsia="宋体" w:hAnsi="Times New Roman" w:hint="eastAsia"/>
          <w:b/>
          <w:bCs/>
          <w:color w:val="000000" w:themeColor="text1"/>
          <w:sz w:val="28"/>
          <w:szCs w:val="28"/>
        </w:rPr>
        <w:t>期刊支持：</w:t>
      </w:r>
      <w:r>
        <w:rPr>
          <w:rFonts w:ascii="Times New Roman" w:eastAsia="宋体" w:hAnsi="Times New Roman" w:hint="eastAsia"/>
          <w:color w:val="000000" w:themeColor="text1"/>
          <w:sz w:val="28"/>
          <w:szCs w:val="28"/>
        </w:rPr>
        <w:t>《高分子学报》；《高分子通报》；《中国塑料》；《工程塑料应用》；《塑料助剂》</w:t>
      </w:r>
    </w:p>
    <w:p w14:paraId="7943CF59" w14:textId="77777777" w:rsidR="00826D03" w:rsidRDefault="00000000">
      <w:pPr>
        <w:widowControl/>
        <w:shd w:val="clear" w:color="auto" w:fill="FFFFFF"/>
        <w:spacing w:line="360" w:lineRule="auto"/>
        <w:rPr>
          <w:rFonts w:ascii="Times New Roman" w:eastAsia="宋体" w:hAnsi="Times New Roman"/>
          <w:color w:val="000000" w:themeColor="text1"/>
          <w:sz w:val="28"/>
          <w:szCs w:val="28"/>
        </w:rPr>
      </w:pPr>
      <w:r>
        <w:rPr>
          <w:rFonts w:ascii="Times New Roman" w:eastAsia="宋体" w:hAnsi="Times New Roman" w:hint="eastAsia"/>
          <w:b/>
          <w:bCs/>
          <w:color w:val="000000" w:themeColor="text1"/>
          <w:sz w:val="28"/>
          <w:szCs w:val="28"/>
        </w:rPr>
        <w:t>平台支持：</w:t>
      </w:r>
      <w:r>
        <w:rPr>
          <w:rFonts w:ascii="Times New Roman" w:eastAsia="宋体" w:hAnsi="Times New Roman" w:hint="eastAsia"/>
          <w:color w:val="000000" w:themeColor="text1"/>
          <w:sz w:val="28"/>
          <w:szCs w:val="28"/>
        </w:rPr>
        <w:t>中国聚合物网</w:t>
      </w:r>
      <w:proofErr w:type="gramStart"/>
      <w:r>
        <w:rPr>
          <w:rFonts w:ascii="Times New Roman" w:eastAsia="宋体" w:hAnsi="Times New Roman" w:hint="eastAsia"/>
          <w:color w:val="000000" w:themeColor="text1"/>
          <w:sz w:val="28"/>
          <w:szCs w:val="28"/>
        </w:rPr>
        <w:t>(www.polymer.cn)</w:t>
      </w:r>
      <w:proofErr w:type="gramEnd"/>
      <w:r>
        <w:rPr>
          <w:rFonts w:ascii="Times New Roman" w:eastAsia="宋体" w:hAnsi="Times New Roman" w:hint="eastAsia"/>
          <w:color w:val="000000" w:themeColor="text1"/>
          <w:sz w:val="28"/>
          <w:szCs w:val="28"/>
        </w:rPr>
        <w:t>；高分子科技</w:t>
      </w:r>
      <w:proofErr w:type="gramStart"/>
      <w:r>
        <w:rPr>
          <w:rFonts w:ascii="Times New Roman" w:eastAsia="宋体" w:hAnsi="Times New Roman" w:hint="eastAsia"/>
          <w:color w:val="000000" w:themeColor="text1"/>
          <w:sz w:val="28"/>
          <w:szCs w:val="28"/>
        </w:rPr>
        <w:t>(</w:t>
      </w:r>
      <w:r>
        <w:rPr>
          <w:rFonts w:ascii="Times New Roman" w:eastAsia="宋体" w:hAnsi="Times New Roman" w:hint="eastAsia"/>
          <w:color w:val="000000" w:themeColor="text1"/>
          <w:sz w:val="28"/>
          <w:szCs w:val="28"/>
        </w:rPr>
        <w:t>公众号</w:t>
      </w:r>
      <w:r>
        <w:rPr>
          <w:rFonts w:ascii="Times New Roman" w:eastAsia="宋体" w:hAnsi="Times New Roman" w:hint="eastAsia"/>
          <w:color w:val="000000" w:themeColor="text1"/>
          <w:sz w:val="28"/>
          <w:szCs w:val="28"/>
        </w:rPr>
        <w:t>)</w:t>
      </w:r>
      <w:proofErr w:type="gramEnd"/>
    </w:p>
    <w:p w14:paraId="39768364" w14:textId="77777777" w:rsidR="00826D03" w:rsidRDefault="00000000">
      <w:pPr>
        <w:widowControl/>
        <w:shd w:val="clear" w:color="auto" w:fill="FFFFFF"/>
        <w:spacing w:beforeLines="50" w:before="156" w:line="360" w:lineRule="auto"/>
        <w:rPr>
          <w:rFonts w:ascii="Times New Roman" w:eastAsia="宋体" w:hAnsi="Times New Roman"/>
          <w:b/>
          <w:bCs/>
          <w:color w:val="000000" w:themeColor="text1"/>
          <w:sz w:val="28"/>
          <w:szCs w:val="28"/>
        </w:rPr>
      </w:pPr>
      <w:r>
        <w:rPr>
          <w:rFonts w:ascii="Times New Roman" w:eastAsia="宋体" w:hAnsi="Times New Roman" w:hint="eastAsia"/>
          <w:b/>
          <w:bCs/>
          <w:color w:val="000000" w:themeColor="text1"/>
          <w:sz w:val="28"/>
          <w:szCs w:val="28"/>
        </w:rPr>
        <w:t>组织委员会：</w:t>
      </w:r>
    </w:p>
    <w:p w14:paraId="129B6920" w14:textId="77777777" w:rsidR="00826D03" w:rsidRDefault="00000000">
      <w:pPr>
        <w:widowControl/>
        <w:shd w:val="clear" w:color="auto" w:fill="FFFFFF"/>
        <w:spacing w:line="360" w:lineRule="auto"/>
        <w:rPr>
          <w:rFonts w:ascii="Times New Roman" w:eastAsia="宋体" w:hAnsi="Times New Roman"/>
          <w:sz w:val="28"/>
          <w:szCs w:val="28"/>
        </w:rPr>
      </w:pPr>
      <w:r>
        <w:rPr>
          <w:rFonts w:ascii="Times New Roman" w:eastAsia="宋体" w:hAnsi="Times New Roman" w:hint="eastAsia"/>
          <w:sz w:val="28"/>
          <w:szCs w:val="28"/>
        </w:rPr>
        <w:t>名誉主席：</w:t>
      </w:r>
    </w:p>
    <w:p w14:paraId="6F1CA346" w14:textId="77777777" w:rsidR="00826D03" w:rsidRDefault="00000000">
      <w:pPr>
        <w:widowControl/>
        <w:shd w:val="clear" w:color="auto" w:fill="FFFFFF"/>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杨万泰</w:t>
      </w:r>
      <w:r>
        <w:rPr>
          <w:rFonts w:ascii="Times New Roman" w:eastAsia="宋体" w:hAnsi="Times New Roman" w:hint="eastAsia"/>
          <w:sz w:val="28"/>
          <w:szCs w:val="28"/>
        </w:rPr>
        <w:t xml:space="preserve"> </w:t>
      </w:r>
      <w:r>
        <w:rPr>
          <w:rFonts w:ascii="Times New Roman" w:eastAsia="宋体" w:hAnsi="Times New Roman" w:hint="eastAsia"/>
          <w:sz w:val="28"/>
          <w:szCs w:val="28"/>
        </w:rPr>
        <w:t>张立群</w:t>
      </w:r>
      <w:r>
        <w:rPr>
          <w:rFonts w:ascii="Times New Roman" w:eastAsia="宋体" w:hAnsi="Times New Roman" w:hint="eastAsia"/>
          <w:sz w:val="28"/>
          <w:szCs w:val="28"/>
        </w:rPr>
        <w:t xml:space="preserve"> </w:t>
      </w:r>
      <w:r>
        <w:rPr>
          <w:rFonts w:ascii="Times New Roman" w:eastAsia="宋体" w:hAnsi="Times New Roman" w:hint="eastAsia"/>
          <w:sz w:val="28"/>
          <w:szCs w:val="28"/>
        </w:rPr>
        <w:t>陈忠仁</w:t>
      </w:r>
      <w:r>
        <w:rPr>
          <w:rFonts w:ascii="Times New Roman" w:eastAsia="宋体" w:hAnsi="Times New Roman" w:hint="eastAsia"/>
          <w:sz w:val="28"/>
          <w:szCs w:val="28"/>
        </w:rPr>
        <w:t xml:space="preserve"> </w:t>
      </w:r>
      <w:r>
        <w:rPr>
          <w:rFonts w:ascii="Times New Roman" w:eastAsia="宋体" w:hAnsi="Times New Roman" w:hint="eastAsia"/>
          <w:sz w:val="28"/>
          <w:szCs w:val="28"/>
        </w:rPr>
        <w:t>武培怡</w:t>
      </w:r>
      <w:r>
        <w:rPr>
          <w:rFonts w:ascii="Times New Roman" w:eastAsia="宋体" w:hAnsi="Times New Roman" w:hint="eastAsia"/>
          <w:sz w:val="28"/>
          <w:szCs w:val="28"/>
        </w:rPr>
        <w:t xml:space="preserve"> </w:t>
      </w:r>
      <w:r>
        <w:rPr>
          <w:rFonts w:ascii="Times New Roman" w:eastAsia="宋体" w:hAnsi="Times New Roman" w:hint="eastAsia"/>
          <w:sz w:val="28"/>
          <w:szCs w:val="28"/>
        </w:rPr>
        <w:t>郭宝华</w:t>
      </w:r>
      <w:r>
        <w:rPr>
          <w:rFonts w:ascii="Times New Roman" w:eastAsia="宋体" w:hAnsi="Times New Roman" w:hint="eastAsia"/>
          <w:sz w:val="28"/>
          <w:szCs w:val="28"/>
        </w:rPr>
        <w:t xml:space="preserve"> </w:t>
      </w:r>
      <w:r>
        <w:rPr>
          <w:rFonts w:ascii="Times New Roman" w:eastAsia="宋体" w:hAnsi="Times New Roman" w:hint="eastAsia"/>
          <w:sz w:val="28"/>
          <w:szCs w:val="28"/>
        </w:rPr>
        <w:t>胡文兵</w:t>
      </w:r>
      <w:r>
        <w:rPr>
          <w:rFonts w:ascii="Times New Roman" w:eastAsia="宋体" w:hAnsi="Times New Roman" w:hint="eastAsia"/>
          <w:sz w:val="28"/>
          <w:szCs w:val="28"/>
        </w:rPr>
        <w:t xml:space="preserve"> </w:t>
      </w:r>
      <w:r>
        <w:rPr>
          <w:rFonts w:ascii="Times New Roman" w:eastAsia="宋体" w:hAnsi="Times New Roman" w:hint="eastAsia"/>
          <w:sz w:val="28"/>
          <w:szCs w:val="28"/>
        </w:rPr>
        <w:t>王旭</w:t>
      </w:r>
      <w:r>
        <w:rPr>
          <w:rFonts w:ascii="Times New Roman" w:eastAsia="宋体" w:hAnsi="Times New Roman" w:hint="eastAsia"/>
          <w:sz w:val="28"/>
          <w:szCs w:val="28"/>
        </w:rPr>
        <w:t xml:space="preserve"> </w:t>
      </w:r>
      <w:r>
        <w:rPr>
          <w:rFonts w:ascii="Times New Roman" w:eastAsia="宋体" w:hAnsi="Times New Roman" w:hint="eastAsia"/>
          <w:sz w:val="28"/>
          <w:szCs w:val="28"/>
        </w:rPr>
        <w:t>杨卫民</w:t>
      </w:r>
      <w:r>
        <w:rPr>
          <w:rFonts w:ascii="Times New Roman" w:eastAsia="宋体" w:hAnsi="Times New Roman" w:hint="eastAsia"/>
          <w:sz w:val="28"/>
          <w:szCs w:val="28"/>
        </w:rPr>
        <w:t xml:space="preserve"> </w:t>
      </w:r>
      <w:r>
        <w:rPr>
          <w:rFonts w:ascii="Times New Roman" w:eastAsia="宋体" w:hAnsi="Times New Roman"/>
          <w:sz w:val="28"/>
          <w:szCs w:val="28"/>
        </w:rPr>
        <w:t>余雁</w:t>
      </w:r>
      <w:r>
        <w:rPr>
          <w:rFonts w:ascii="Times New Roman" w:eastAsia="宋体" w:hAnsi="Times New Roman" w:hint="eastAsia"/>
          <w:sz w:val="28"/>
          <w:szCs w:val="28"/>
        </w:rPr>
        <w:t xml:space="preserve"> </w:t>
      </w:r>
      <w:r>
        <w:rPr>
          <w:rFonts w:ascii="Times New Roman" w:eastAsia="宋体" w:hAnsi="Times New Roman"/>
          <w:sz w:val="28"/>
          <w:szCs w:val="28"/>
        </w:rPr>
        <w:t>钱庆荣</w:t>
      </w:r>
      <w:r>
        <w:rPr>
          <w:rFonts w:ascii="Times New Roman" w:eastAsia="宋体" w:hAnsi="Times New Roman" w:hint="eastAsia"/>
          <w:sz w:val="28"/>
          <w:szCs w:val="28"/>
        </w:rPr>
        <w:t xml:space="preserve"> </w:t>
      </w:r>
    </w:p>
    <w:p w14:paraId="38B0AC8A" w14:textId="77777777" w:rsidR="00826D03" w:rsidRDefault="00000000">
      <w:pPr>
        <w:widowControl/>
        <w:shd w:val="clear" w:color="auto" w:fill="FFFFFF"/>
        <w:spacing w:line="360" w:lineRule="auto"/>
        <w:rPr>
          <w:rFonts w:ascii="Times New Roman" w:eastAsia="宋体" w:hAnsi="Times New Roman"/>
          <w:sz w:val="28"/>
          <w:szCs w:val="28"/>
        </w:rPr>
      </w:pPr>
      <w:r>
        <w:rPr>
          <w:rFonts w:ascii="Times New Roman" w:eastAsia="宋体" w:hAnsi="Times New Roman" w:hint="eastAsia"/>
          <w:sz w:val="28"/>
          <w:szCs w:val="28"/>
        </w:rPr>
        <w:lastRenderedPageBreak/>
        <w:t>共同主席：</w:t>
      </w:r>
    </w:p>
    <w:p w14:paraId="6CD80A90" w14:textId="77777777" w:rsidR="00826D03" w:rsidRDefault="00000000">
      <w:pPr>
        <w:widowControl/>
        <w:shd w:val="clear" w:color="auto" w:fill="FFFFFF"/>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李书润</w:t>
      </w:r>
      <w:r>
        <w:rPr>
          <w:rFonts w:ascii="Times New Roman" w:eastAsia="宋体" w:hAnsi="Times New Roman" w:hint="eastAsia"/>
          <w:sz w:val="28"/>
          <w:szCs w:val="28"/>
        </w:rPr>
        <w:t xml:space="preserve"> </w:t>
      </w:r>
      <w:r>
        <w:rPr>
          <w:rFonts w:ascii="Times New Roman" w:eastAsia="宋体" w:hAnsi="Times New Roman"/>
          <w:sz w:val="28"/>
          <w:szCs w:val="28"/>
        </w:rPr>
        <w:t>盛仲夷</w:t>
      </w:r>
      <w:r>
        <w:rPr>
          <w:rFonts w:ascii="Times New Roman" w:eastAsia="宋体" w:hAnsi="Times New Roman" w:hint="eastAsia"/>
          <w:sz w:val="28"/>
          <w:szCs w:val="28"/>
        </w:rPr>
        <w:t xml:space="preserve"> </w:t>
      </w:r>
      <w:r>
        <w:rPr>
          <w:rFonts w:ascii="Times New Roman" w:eastAsia="宋体" w:hAnsi="Times New Roman" w:hint="eastAsia"/>
          <w:sz w:val="28"/>
          <w:szCs w:val="28"/>
        </w:rPr>
        <w:t>颜录科</w:t>
      </w:r>
      <w:r>
        <w:rPr>
          <w:rFonts w:ascii="Times New Roman" w:eastAsia="宋体" w:hAnsi="Times New Roman" w:hint="eastAsia"/>
          <w:sz w:val="28"/>
          <w:szCs w:val="28"/>
        </w:rPr>
        <w:t xml:space="preserve"> </w:t>
      </w:r>
      <w:r>
        <w:rPr>
          <w:rFonts w:ascii="Times New Roman" w:eastAsia="宋体" w:hAnsi="Times New Roman" w:hint="eastAsia"/>
          <w:sz w:val="28"/>
          <w:szCs w:val="28"/>
        </w:rPr>
        <w:t>杨鹏</w:t>
      </w:r>
    </w:p>
    <w:p w14:paraId="371A2DC0" w14:textId="77777777" w:rsidR="00826D03" w:rsidRDefault="00000000">
      <w:pPr>
        <w:widowControl/>
        <w:shd w:val="clear" w:color="auto" w:fill="FFFFFF"/>
        <w:spacing w:line="360" w:lineRule="auto"/>
        <w:rPr>
          <w:rFonts w:ascii="Times New Roman" w:eastAsia="宋体" w:hAnsi="Times New Roman"/>
          <w:sz w:val="28"/>
          <w:szCs w:val="28"/>
        </w:rPr>
      </w:pPr>
      <w:r>
        <w:rPr>
          <w:rFonts w:ascii="Times New Roman" w:eastAsia="宋体" w:hAnsi="Times New Roman" w:hint="eastAsia"/>
          <w:sz w:val="28"/>
          <w:szCs w:val="28"/>
        </w:rPr>
        <w:t>执行主席：</w:t>
      </w:r>
    </w:p>
    <w:p w14:paraId="0259E6E9" w14:textId="77777777" w:rsidR="00826D03" w:rsidRDefault="00000000">
      <w:pPr>
        <w:spacing w:line="360" w:lineRule="auto"/>
        <w:ind w:firstLineChars="200" w:firstLine="560"/>
        <w:rPr>
          <w:rFonts w:ascii="Times New Roman" w:eastAsia="宋体" w:hAnsi="Times New Roman"/>
          <w:sz w:val="28"/>
          <w:szCs w:val="28"/>
        </w:rPr>
      </w:pPr>
      <w:r>
        <w:rPr>
          <w:rFonts w:ascii="Times New Roman" w:eastAsia="宋体" w:hAnsi="Times New Roman" w:hint="eastAsia"/>
          <w:sz w:val="28"/>
          <w:szCs w:val="28"/>
        </w:rPr>
        <w:t>王志刚</w:t>
      </w:r>
      <w:r>
        <w:rPr>
          <w:rFonts w:ascii="Times New Roman" w:eastAsia="宋体" w:hAnsi="Times New Roman" w:hint="eastAsia"/>
          <w:sz w:val="28"/>
          <w:szCs w:val="28"/>
        </w:rPr>
        <w:t xml:space="preserve"> </w:t>
      </w:r>
      <w:r>
        <w:rPr>
          <w:rFonts w:ascii="Times New Roman" w:eastAsia="宋体" w:hAnsi="Times New Roman"/>
          <w:sz w:val="28"/>
          <w:szCs w:val="28"/>
        </w:rPr>
        <w:t>万文明</w:t>
      </w:r>
      <w:r>
        <w:rPr>
          <w:rFonts w:ascii="Times New Roman" w:eastAsia="宋体" w:hAnsi="Times New Roman" w:hint="eastAsia"/>
          <w:sz w:val="28"/>
          <w:szCs w:val="28"/>
        </w:rPr>
        <w:t xml:space="preserve"> </w:t>
      </w:r>
      <w:r>
        <w:rPr>
          <w:rFonts w:ascii="Times New Roman" w:eastAsia="宋体" w:hAnsi="Times New Roman" w:hint="eastAsia"/>
          <w:sz w:val="28"/>
          <w:szCs w:val="28"/>
        </w:rPr>
        <w:t>陈奶荣</w:t>
      </w:r>
    </w:p>
    <w:p w14:paraId="4DFC290C" w14:textId="77777777" w:rsidR="00826D03" w:rsidRDefault="00000000">
      <w:pPr>
        <w:spacing w:line="360" w:lineRule="auto"/>
        <w:rPr>
          <w:rFonts w:ascii="Times New Roman" w:eastAsia="宋体" w:hAnsi="Times New Roman"/>
          <w:sz w:val="28"/>
          <w:szCs w:val="28"/>
        </w:rPr>
      </w:pPr>
      <w:r>
        <w:rPr>
          <w:rFonts w:ascii="Times New Roman" w:eastAsia="宋体" w:hAnsi="Times New Roman" w:hint="eastAsia"/>
          <w:sz w:val="28"/>
          <w:szCs w:val="28"/>
        </w:rPr>
        <w:t>学术委员会（顾问）：</w:t>
      </w:r>
    </w:p>
    <w:p w14:paraId="5DBF983D" w14:textId="77777777" w:rsidR="00826D03" w:rsidRDefault="00000000">
      <w:pPr>
        <w:spacing w:line="360" w:lineRule="auto"/>
        <w:ind w:firstLineChars="200" w:firstLine="560"/>
        <w:rPr>
          <w:rFonts w:ascii="Times New Roman" w:eastAsia="宋体" w:hAnsi="Times New Roman"/>
          <w:sz w:val="28"/>
          <w:szCs w:val="28"/>
        </w:rPr>
      </w:pPr>
      <w:r>
        <w:rPr>
          <w:rFonts w:ascii="Times New Roman" w:eastAsia="宋体" w:hAnsi="Times New Roman"/>
          <w:sz w:val="28"/>
          <w:szCs w:val="28"/>
        </w:rPr>
        <w:t>安全福</w:t>
      </w:r>
      <w:r>
        <w:rPr>
          <w:rFonts w:ascii="Times New Roman" w:eastAsia="宋体" w:hAnsi="Times New Roman" w:hint="eastAsia"/>
          <w:sz w:val="28"/>
          <w:szCs w:val="28"/>
        </w:rPr>
        <w:t>、包永忠、卜伟锋、蔡智奇、曹堃、曹鹏飞、陈红征、</w:t>
      </w:r>
      <w:r>
        <w:rPr>
          <w:rFonts w:ascii="Times New Roman" w:eastAsia="宋体" w:hAnsi="Times New Roman"/>
          <w:sz w:val="28"/>
          <w:szCs w:val="28"/>
        </w:rPr>
        <w:t>陈礼辉</w:t>
      </w:r>
      <w:r>
        <w:rPr>
          <w:rFonts w:ascii="Times New Roman" w:eastAsia="宋体" w:hAnsi="Times New Roman" w:hint="eastAsia"/>
          <w:sz w:val="28"/>
          <w:szCs w:val="28"/>
        </w:rPr>
        <w:t>、陈义旺、陈彧、陈涛、陈卫星、陈忠仁、程建军、丁书江、董淑祥、杜建忠、方征平、封伟、冯嘉春、冯传良、冯杰、</w:t>
      </w:r>
      <w:r>
        <w:rPr>
          <w:rFonts w:ascii="Times New Roman" w:eastAsia="宋体" w:hAnsi="Times New Roman"/>
          <w:sz w:val="28"/>
          <w:szCs w:val="28"/>
        </w:rPr>
        <w:t>傅强</w:t>
      </w:r>
      <w:r>
        <w:rPr>
          <w:rFonts w:ascii="Times New Roman" w:eastAsia="宋体" w:hAnsi="Times New Roman" w:hint="eastAsia"/>
          <w:sz w:val="28"/>
          <w:szCs w:val="28"/>
        </w:rPr>
        <w:t>、付绍云、高长有、顾军渭、郭宝华、郭宝春、胡文兵、胡学锋、</w:t>
      </w:r>
      <w:r>
        <w:rPr>
          <w:rFonts w:ascii="Times New Roman" w:eastAsia="宋体" w:hAnsi="Times New Roman"/>
          <w:sz w:val="28"/>
          <w:szCs w:val="28"/>
        </w:rPr>
        <w:t>黄彪</w:t>
      </w:r>
      <w:r>
        <w:rPr>
          <w:rFonts w:ascii="Times New Roman" w:eastAsia="宋体" w:hAnsi="Times New Roman" w:hint="eastAsia"/>
          <w:sz w:val="28"/>
          <w:szCs w:val="28"/>
        </w:rPr>
        <w:t>、黄进、焦斌、</w:t>
      </w:r>
      <w:r>
        <w:rPr>
          <w:rFonts w:ascii="Times New Roman" w:eastAsia="宋体" w:hAnsi="Times New Roman"/>
          <w:sz w:val="28"/>
          <w:szCs w:val="28"/>
        </w:rPr>
        <w:t>姜伟</w:t>
      </w:r>
      <w:r>
        <w:rPr>
          <w:rFonts w:ascii="Times New Roman" w:eastAsia="宋体" w:hAnsi="Times New Roman" w:hint="eastAsia"/>
          <w:sz w:val="28"/>
          <w:szCs w:val="28"/>
        </w:rPr>
        <w:t>、孔杰、李化毅、</w:t>
      </w:r>
      <w:r>
        <w:rPr>
          <w:rFonts w:ascii="Times New Roman" w:eastAsia="宋体" w:hAnsi="Times New Roman"/>
          <w:sz w:val="28"/>
          <w:szCs w:val="28"/>
        </w:rPr>
        <w:t>李红周</w:t>
      </w:r>
      <w:r>
        <w:rPr>
          <w:rFonts w:ascii="Times New Roman" w:eastAsia="宋体" w:hAnsi="Times New Roman" w:hint="eastAsia"/>
          <w:sz w:val="28"/>
          <w:szCs w:val="28"/>
        </w:rPr>
        <w:t>、</w:t>
      </w:r>
      <w:r>
        <w:rPr>
          <w:rFonts w:ascii="Times New Roman" w:eastAsia="宋体" w:hAnsi="Times New Roman"/>
          <w:sz w:val="28"/>
          <w:szCs w:val="28"/>
        </w:rPr>
        <w:t>李娟</w:t>
      </w:r>
      <w:r>
        <w:rPr>
          <w:rFonts w:ascii="Times New Roman" w:eastAsia="宋体" w:hAnsi="Times New Roman" w:hint="eastAsia"/>
          <w:sz w:val="28"/>
          <w:szCs w:val="28"/>
        </w:rPr>
        <w:t>、李磊、李鹏、李书润、</w:t>
      </w:r>
      <w:r>
        <w:rPr>
          <w:rFonts w:ascii="Times New Roman" w:eastAsia="宋体" w:hAnsi="Times New Roman"/>
          <w:sz w:val="28"/>
          <w:szCs w:val="28"/>
        </w:rPr>
        <w:t>李熹平</w:t>
      </w:r>
      <w:r>
        <w:rPr>
          <w:rFonts w:ascii="Times New Roman" w:eastAsia="宋体" w:hAnsi="Times New Roman" w:hint="eastAsia"/>
          <w:sz w:val="28"/>
          <w:szCs w:val="28"/>
        </w:rPr>
        <w:t>、李迎春、李勇进、李云全、李志杰、李忠明、刘春太、</w:t>
      </w:r>
      <w:r>
        <w:rPr>
          <w:rFonts w:ascii="Times New Roman" w:eastAsia="宋体" w:hAnsi="Times New Roman"/>
          <w:sz w:val="28"/>
          <w:szCs w:val="28"/>
        </w:rPr>
        <w:t>刘赫扬</w:t>
      </w:r>
      <w:r>
        <w:rPr>
          <w:rFonts w:ascii="Times New Roman" w:eastAsia="宋体" w:hAnsi="Times New Roman" w:hint="eastAsia"/>
          <w:sz w:val="28"/>
          <w:szCs w:val="28"/>
        </w:rPr>
        <w:t>、</w:t>
      </w:r>
      <w:r>
        <w:rPr>
          <w:rFonts w:ascii="Times New Roman" w:eastAsia="宋体" w:hAnsi="Times New Roman"/>
          <w:sz w:val="28"/>
          <w:szCs w:val="28"/>
        </w:rPr>
        <w:t>刘凯强、刘平伟</w:t>
      </w:r>
      <w:r>
        <w:rPr>
          <w:rFonts w:ascii="Times New Roman" w:eastAsia="宋体" w:hAnsi="Times New Roman" w:hint="eastAsia"/>
          <w:sz w:val="28"/>
          <w:szCs w:val="28"/>
        </w:rPr>
        <w:t>、刘天西、刘文广、刘学、刘正平、</w:t>
      </w:r>
      <w:r>
        <w:rPr>
          <w:rFonts w:ascii="Times New Roman" w:eastAsia="宋体" w:hAnsi="Times New Roman"/>
          <w:sz w:val="28"/>
          <w:szCs w:val="28"/>
        </w:rPr>
        <w:t>卢灿辉、门永锋、彭响方</w:t>
      </w:r>
      <w:r>
        <w:rPr>
          <w:rFonts w:ascii="Times New Roman" w:eastAsia="宋体" w:hAnsi="Times New Roman" w:hint="eastAsia"/>
          <w:sz w:val="28"/>
          <w:szCs w:val="28"/>
        </w:rPr>
        <w:t>、</w:t>
      </w:r>
      <w:r>
        <w:rPr>
          <w:rFonts w:ascii="Times New Roman" w:eastAsia="宋体" w:hAnsi="Times New Roman"/>
          <w:sz w:val="28"/>
          <w:szCs w:val="28"/>
        </w:rPr>
        <w:t>钱志勇、邱仁辉</w:t>
      </w:r>
      <w:r>
        <w:rPr>
          <w:rFonts w:ascii="Times New Roman" w:eastAsia="宋体" w:hAnsi="Times New Roman" w:hint="eastAsia"/>
          <w:sz w:val="28"/>
          <w:szCs w:val="28"/>
        </w:rPr>
        <w:t>、盛仲夷、</w:t>
      </w:r>
      <w:r>
        <w:rPr>
          <w:rFonts w:ascii="Times New Roman" w:eastAsia="宋体" w:hAnsi="Times New Roman"/>
          <w:sz w:val="28"/>
          <w:szCs w:val="28"/>
        </w:rPr>
        <w:t>任英杰、宋义虎、孙文华、汤龙程、</w:t>
      </w:r>
      <w:r>
        <w:rPr>
          <w:rFonts w:ascii="Times New Roman" w:eastAsia="宋体" w:hAnsi="Times New Roman" w:hint="eastAsia"/>
          <w:sz w:val="28"/>
          <w:szCs w:val="28"/>
        </w:rPr>
        <w:t>童真、万文明、王金立、王立、王仕峰、王玮、王文新、王旭、王玉忠、王震、王志刚、吴立新、</w:t>
      </w:r>
      <w:r>
        <w:rPr>
          <w:rFonts w:ascii="Times New Roman" w:eastAsia="宋体" w:hAnsi="Times New Roman"/>
          <w:sz w:val="28"/>
          <w:szCs w:val="28"/>
        </w:rPr>
        <w:t>武培怡、</w:t>
      </w:r>
      <w:r>
        <w:rPr>
          <w:rFonts w:ascii="Times New Roman" w:eastAsia="宋体" w:hAnsi="Times New Roman" w:hint="eastAsia"/>
          <w:sz w:val="28"/>
          <w:szCs w:val="28"/>
        </w:rPr>
        <w:t>武元鹏、</w:t>
      </w:r>
      <w:r>
        <w:rPr>
          <w:rFonts w:ascii="Times New Roman" w:eastAsia="宋体" w:hAnsi="Times New Roman"/>
          <w:sz w:val="28"/>
          <w:szCs w:val="28"/>
        </w:rPr>
        <w:t>解孝林</w:t>
      </w:r>
      <w:r>
        <w:rPr>
          <w:rFonts w:ascii="Times New Roman" w:eastAsia="宋体" w:hAnsi="Times New Roman" w:hint="eastAsia"/>
          <w:sz w:val="28"/>
          <w:szCs w:val="28"/>
        </w:rPr>
        <w:t>、</w:t>
      </w:r>
      <w:r>
        <w:rPr>
          <w:rFonts w:ascii="Times New Roman" w:eastAsia="宋体" w:hAnsi="Times New Roman"/>
          <w:sz w:val="28"/>
          <w:szCs w:val="28"/>
        </w:rPr>
        <w:t>谢毅、</w:t>
      </w:r>
      <w:r>
        <w:rPr>
          <w:rFonts w:ascii="Times New Roman" w:eastAsia="宋体" w:hAnsi="Times New Roman" w:hint="eastAsia"/>
          <w:sz w:val="28"/>
          <w:szCs w:val="28"/>
        </w:rPr>
        <w:t>徐志康、许林利、</w:t>
      </w:r>
      <w:r>
        <w:rPr>
          <w:rFonts w:ascii="Times New Roman" w:eastAsia="宋体" w:hAnsi="Times New Roman"/>
          <w:sz w:val="28"/>
          <w:szCs w:val="28"/>
        </w:rPr>
        <w:t>许忠斌</w:t>
      </w:r>
      <w:r>
        <w:rPr>
          <w:rFonts w:ascii="Times New Roman" w:eastAsia="宋体" w:hAnsi="Times New Roman" w:hint="eastAsia"/>
          <w:sz w:val="28"/>
          <w:szCs w:val="28"/>
        </w:rPr>
        <w:t>、薛美玲、严兵、</w:t>
      </w:r>
      <w:r>
        <w:rPr>
          <w:rFonts w:ascii="Times New Roman" w:eastAsia="宋体" w:hAnsi="Times New Roman"/>
          <w:sz w:val="28"/>
          <w:szCs w:val="28"/>
        </w:rPr>
        <w:t>严锋、</w:t>
      </w:r>
      <w:r>
        <w:rPr>
          <w:rFonts w:ascii="Times New Roman" w:eastAsia="宋体" w:hAnsi="Times New Roman" w:hint="eastAsia"/>
          <w:sz w:val="28"/>
          <w:szCs w:val="28"/>
        </w:rPr>
        <w:t>颜录科、杨槐、</w:t>
      </w:r>
      <w:r>
        <w:rPr>
          <w:rFonts w:ascii="Times New Roman" w:eastAsia="宋体" w:hAnsi="Times New Roman"/>
          <w:sz w:val="28"/>
          <w:szCs w:val="28"/>
        </w:rPr>
        <w:t>杨建海、杨晋涛</w:t>
      </w:r>
      <w:r>
        <w:rPr>
          <w:rFonts w:ascii="Times New Roman" w:eastAsia="宋体" w:hAnsi="Times New Roman" w:hint="eastAsia"/>
          <w:sz w:val="28"/>
          <w:szCs w:val="28"/>
        </w:rPr>
        <w:t>、</w:t>
      </w:r>
      <w:r>
        <w:rPr>
          <w:rFonts w:ascii="Times New Roman" w:eastAsia="宋体" w:hAnsi="Times New Roman"/>
          <w:sz w:val="28"/>
          <w:szCs w:val="28"/>
        </w:rPr>
        <w:t>杨鹏、俞炜</w:t>
      </w:r>
      <w:r>
        <w:rPr>
          <w:rFonts w:ascii="Times New Roman" w:eastAsia="宋体" w:hAnsi="Times New Roman" w:hint="eastAsia"/>
          <w:sz w:val="28"/>
          <w:szCs w:val="28"/>
        </w:rPr>
        <w:t>、杨万泰、杨卫民、</w:t>
      </w:r>
      <w:r>
        <w:rPr>
          <w:rFonts w:ascii="Times New Roman" w:eastAsia="宋体" w:hAnsi="Times New Roman"/>
          <w:sz w:val="28"/>
          <w:szCs w:val="28"/>
        </w:rPr>
        <w:t>杨文斌</w:t>
      </w:r>
      <w:r>
        <w:rPr>
          <w:rFonts w:ascii="Times New Roman" w:eastAsia="宋体" w:hAnsi="Times New Roman" w:hint="eastAsia"/>
          <w:sz w:val="28"/>
          <w:szCs w:val="28"/>
        </w:rPr>
        <w:t>、杨武利、</w:t>
      </w:r>
      <w:r>
        <w:rPr>
          <w:rFonts w:ascii="Times New Roman" w:eastAsia="宋体" w:hAnsi="Times New Roman"/>
          <w:sz w:val="28"/>
          <w:szCs w:val="28"/>
        </w:rPr>
        <w:t>姚水良、殷鹏刚、余海斌</w:t>
      </w:r>
      <w:r>
        <w:rPr>
          <w:rFonts w:ascii="Times New Roman" w:eastAsia="宋体" w:hAnsi="Times New Roman" w:hint="eastAsia"/>
          <w:sz w:val="28"/>
          <w:szCs w:val="28"/>
        </w:rPr>
        <w:t>、袁金颖、</w:t>
      </w:r>
      <w:r>
        <w:rPr>
          <w:rFonts w:ascii="Times New Roman" w:eastAsia="宋体" w:hAnsi="Times New Roman"/>
          <w:sz w:val="28"/>
          <w:szCs w:val="28"/>
        </w:rPr>
        <w:t>赵朋</w:t>
      </w:r>
      <w:r>
        <w:rPr>
          <w:rFonts w:ascii="Times New Roman" w:eastAsia="宋体" w:hAnsi="Times New Roman" w:hint="eastAsia"/>
          <w:sz w:val="28"/>
          <w:szCs w:val="28"/>
        </w:rPr>
        <w:t>、</w:t>
      </w:r>
      <w:r>
        <w:rPr>
          <w:rFonts w:ascii="Times New Roman" w:eastAsia="宋体" w:hAnsi="Times New Roman"/>
          <w:sz w:val="28"/>
          <w:szCs w:val="28"/>
        </w:rPr>
        <w:t>张才亮</w:t>
      </w:r>
      <w:r>
        <w:rPr>
          <w:rFonts w:ascii="Times New Roman" w:eastAsia="宋体" w:hAnsi="Times New Roman" w:hint="eastAsia"/>
          <w:sz w:val="28"/>
          <w:szCs w:val="28"/>
        </w:rPr>
        <w:t>、张超、张广成、张洪斌、张军、张立群、张乾、张秋禹、张水洞、张天柱、</w:t>
      </w:r>
      <w:r>
        <w:rPr>
          <w:rFonts w:ascii="Times New Roman" w:eastAsia="宋体" w:hAnsi="Times New Roman"/>
          <w:sz w:val="28"/>
          <w:szCs w:val="28"/>
        </w:rPr>
        <w:t>张先明</w:t>
      </w:r>
      <w:r>
        <w:rPr>
          <w:rFonts w:ascii="Times New Roman" w:eastAsia="宋体" w:hAnsi="Times New Roman" w:hint="eastAsia"/>
          <w:sz w:val="28"/>
          <w:szCs w:val="28"/>
        </w:rPr>
        <w:t>、张兴宏、张拥军、</w:t>
      </w:r>
      <w:r>
        <w:rPr>
          <w:rFonts w:ascii="Times New Roman" w:eastAsia="宋体" w:hAnsi="Times New Roman"/>
          <w:sz w:val="28"/>
          <w:szCs w:val="28"/>
        </w:rPr>
        <w:t>张志成</w:t>
      </w:r>
      <w:r>
        <w:rPr>
          <w:rFonts w:ascii="Times New Roman" w:eastAsia="宋体" w:hAnsi="Times New Roman" w:hint="eastAsia"/>
          <w:sz w:val="28"/>
          <w:szCs w:val="28"/>
        </w:rPr>
        <w:t>、郑国强、朱才镇、朱峰、朱锦、朱晓夏</w:t>
      </w:r>
    </w:p>
    <w:p w14:paraId="1A4035B4" w14:textId="77777777" w:rsidR="00826D03" w:rsidRDefault="00000000">
      <w:pPr>
        <w:spacing w:line="360" w:lineRule="auto"/>
        <w:rPr>
          <w:rFonts w:ascii="Times New Roman" w:eastAsia="宋体" w:hAnsi="Times New Roman"/>
          <w:sz w:val="28"/>
          <w:szCs w:val="28"/>
        </w:rPr>
      </w:pPr>
      <w:r>
        <w:rPr>
          <w:rFonts w:ascii="Times New Roman" w:eastAsia="宋体" w:hAnsi="Times New Roman" w:hint="eastAsia"/>
          <w:sz w:val="28"/>
          <w:szCs w:val="28"/>
        </w:rPr>
        <w:t>组织委员会：</w:t>
      </w:r>
    </w:p>
    <w:p w14:paraId="2C58F031" w14:textId="77777777" w:rsidR="00826D03" w:rsidRDefault="00000000">
      <w:pPr>
        <w:spacing w:line="360" w:lineRule="auto"/>
        <w:rPr>
          <w:rFonts w:ascii="Times New Roman" w:eastAsia="宋体" w:hAnsi="Times New Roman"/>
          <w:sz w:val="28"/>
          <w:szCs w:val="28"/>
        </w:rPr>
      </w:pPr>
      <w:r>
        <w:rPr>
          <w:rFonts w:ascii="Times New Roman" w:eastAsia="宋体" w:hAnsi="Times New Roman" w:hint="eastAsia"/>
          <w:sz w:val="28"/>
          <w:szCs w:val="28"/>
        </w:rPr>
        <w:lastRenderedPageBreak/>
        <w:t>秘书长：费铭恩</w:t>
      </w:r>
    </w:p>
    <w:p w14:paraId="6B034B4F" w14:textId="77777777" w:rsidR="00826D03" w:rsidRDefault="00000000">
      <w:pPr>
        <w:spacing w:line="360" w:lineRule="auto"/>
        <w:rPr>
          <w:rFonts w:ascii="Times New Roman" w:eastAsia="宋体" w:hAnsi="Times New Roman"/>
          <w:sz w:val="28"/>
          <w:szCs w:val="28"/>
        </w:rPr>
      </w:pPr>
      <w:r>
        <w:rPr>
          <w:rFonts w:ascii="Times New Roman" w:eastAsia="宋体" w:hAnsi="Times New Roman"/>
          <w:sz w:val="28"/>
          <w:szCs w:val="28"/>
        </w:rPr>
        <w:t>副秘书长</w:t>
      </w:r>
      <w:r>
        <w:rPr>
          <w:rFonts w:ascii="Times New Roman" w:eastAsia="宋体" w:hAnsi="Times New Roman" w:hint="eastAsia"/>
          <w:sz w:val="28"/>
          <w:szCs w:val="28"/>
        </w:rPr>
        <w:t>：孙晓丽</w:t>
      </w:r>
    </w:p>
    <w:p w14:paraId="786D08C9" w14:textId="77777777" w:rsidR="00826D03" w:rsidRDefault="00000000">
      <w:pPr>
        <w:spacing w:line="360" w:lineRule="auto"/>
        <w:rPr>
          <w:rFonts w:ascii="Times New Roman" w:eastAsia="宋体" w:hAnsi="Times New Roman"/>
          <w:sz w:val="28"/>
          <w:szCs w:val="28"/>
        </w:rPr>
      </w:pPr>
      <w:r>
        <w:rPr>
          <w:rFonts w:ascii="Times New Roman" w:eastAsia="宋体" w:hAnsi="Times New Roman" w:hint="eastAsia"/>
          <w:sz w:val="28"/>
          <w:szCs w:val="28"/>
        </w:rPr>
        <w:t>会务组：</w:t>
      </w:r>
      <w:r>
        <w:rPr>
          <w:rFonts w:ascii="Times New Roman" w:eastAsia="宋体" w:hAnsi="Times New Roman"/>
          <w:sz w:val="28"/>
          <w:szCs w:val="28"/>
        </w:rPr>
        <w:t>陈钰，王妍欣，林宇锹，邱炳裕，陈晨希，顾茜垚，刘文慧，刘艳淑</w:t>
      </w:r>
      <w:r>
        <w:rPr>
          <w:rFonts w:ascii="Times New Roman" w:eastAsia="宋体" w:hAnsi="Times New Roman" w:hint="eastAsia"/>
          <w:sz w:val="28"/>
          <w:szCs w:val="28"/>
        </w:rPr>
        <w:t>，凌靖，</w:t>
      </w:r>
      <w:r>
        <w:rPr>
          <w:rFonts w:ascii="Times New Roman" w:eastAsia="宋体" w:hAnsi="Times New Roman"/>
          <w:sz w:val="28"/>
          <w:szCs w:val="28"/>
        </w:rPr>
        <w:t>戴玉祥</w:t>
      </w:r>
      <w:r>
        <w:rPr>
          <w:rFonts w:ascii="Times New Roman" w:eastAsia="宋体" w:hAnsi="Times New Roman" w:hint="eastAsia"/>
          <w:sz w:val="28"/>
          <w:szCs w:val="28"/>
        </w:rPr>
        <w:t>，周雨，袁宇凡</w:t>
      </w:r>
    </w:p>
    <w:p w14:paraId="09F7073A" w14:textId="77777777" w:rsidR="00826D03" w:rsidRDefault="00000000">
      <w:pPr>
        <w:widowControl/>
        <w:shd w:val="clear" w:color="auto" w:fill="FFFFFF"/>
        <w:spacing w:beforeLines="50" w:before="156"/>
        <w:jc w:val="left"/>
        <w:rPr>
          <w:rFonts w:ascii="Times New Roman" w:eastAsia="宋体" w:hAnsi="Times New Roman"/>
          <w:b/>
          <w:bCs/>
          <w:color w:val="000000" w:themeColor="text1"/>
          <w:sz w:val="28"/>
          <w:szCs w:val="28"/>
        </w:rPr>
      </w:pPr>
      <w:r>
        <w:rPr>
          <w:rFonts w:ascii="Times New Roman" w:eastAsia="宋体" w:hAnsi="Times New Roman" w:hint="eastAsia"/>
          <w:b/>
          <w:bCs/>
          <w:color w:val="000000" w:themeColor="text1"/>
          <w:sz w:val="28"/>
          <w:szCs w:val="28"/>
        </w:rPr>
        <w:t>三、会议主题</w:t>
      </w:r>
    </w:p>
    <w:p w14:paraId="64DCE774"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主题</w:t>
      </w:r>
      <w:r>
        <w:rPr>
          <w:rFonts w:ascii="Times New Roman" w:eastAsia="宋体" w:hAnsi="Times New Roman" w:hint="eastAsia"/>
          <w:color w:val="000000" w:themeColor="text1"/>
          <w:sz w:val="28"/>
          <w:szCs w:val="28"/>
        </w:rPr>
        <w:t xml:space="preserve">A </w:t>
      </w:r>
      <w:r>
        <w:rPr>
          <w:rFonts w:ascii="Times New Roman" w:eastAsia="宋体" w:hAnsi="Times New Roman" w:hint="eastAsia"/>
          <w:color w:val="000000" w:themeColor="text1"/>
          <w:sz w:val="28"/>
          <w:szCs w:val="28"/>
        </w:rPr>
        <w:t>高分子材料合成、结构与性能</w:t>
      </w:r>
    </w:p>
    <w:p w14:paraId="09A82D81"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主题</w:t>
      </w:r>
      <w:r>
        <w:rPr>
          <w:rFonts w:ascii="Times New Roman" w:eastAsia="宋体" w:hAnsi="Times New Roman" w:hint="eastAsia"/>
          <w:color w:val="000000" w:themeColor="text1"/>
          <w:sz w:val="28"/>
          <w:szCs w:val="28"/>
        </w:rPr>
        <w:t xml:space="preserve">B </w:t>
      </w:r>
      <w:r>
        <w:rPr>
          <w:rFonts w:ascii="Times New Roman" w:eastAsia="宋体" w:hAnsi="Times New Roman" w:hint="eastAsia"/>
          <w:color w:val="000000" w:themeColor="text1"/>
          <w:sz w:val="28"/>
          <w:szCs w:val="28"/>
        </w:rPr>
        <w:t>高分子材料成型与加工</w:t>
      </w:r>
    </w:p>
    <w:p w14:paraId="13E6519B"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主题</w:t>
      </w:r>
      <w:r>
        <w:rPr>
          <w:rFonts w:ascii="Times New Roman" w:eastAsia="宋体" w:hAnsi="Times New Roman" w:hint="eastAsia"/>
          <w:color w:val="000000" w:themeColor="text1"/>
          <w:sz w:val="28"/>
          <w:szCs w:val="28"/>
        </w:rPr>
        <w:t xml:space="preserve">C </w:t>
      </w:r>
      <w:r>
        <w:rPr>
          <w:rFonts w:ascii="Times New Roman" w:eastAsia="宋体" w:hAnsi="Times New Roman" w:hint="eastAsia"/>
          <w:color w:val="000000" w:themeColor="text1"/>
          <w:sz w:val="28"/>
          <w:szCs w:val="28"/>
        </w:rPr>
        <w:t>通用高分子高性能化与功能化</w:t>
      </w:r>
    </w:p>
    <w:p w14:paraId="05D57371"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主题</w:t>
      </w:r>
      <w:r>
        <w:rPr>
          <w:rFonts w:ascii="Times New Roman" w:eastAsia="宋体" w:hAnsi="Times New Roman" w:hint="eastAsia"/>
          <w:color w:val="000000" w:themeColor="text1"/>
          <w:sz w:val="28"/>
          <w:szCs w:val="28"/>
        </w:rPr>
        <w:t xml:space="preserve">D </w:t>
      </w:r>
      <w:r>
        <w:rPr>
          <w:rFonts w:ascii="Times New Roman" w:eastAsia="宋体" w:hAnsi="Times New Roman" w:hint="eastAsia"/>
          <w:color w:val="000000" w:themeColor="text1"/>
          <w:sz w:val="28"/>
          <w:szCs w:val="28"/>
        </w:rPr>
        <w:t>天然高分子材料</w:t>
      </w:r>
    </w:p>
    <w:p w14:paraId="68BA5824"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主题</w:t>
      </w:r>
      <w:r>
        <w:rPr>
          <w:rFonts w:ascii="Times New Roman" w:eastAsia="宋体" w:hAnsi="Times New Roman" w:hint="eastAsia"/>
          <w:color w:val="000000" w:themeColor="text1"/>
          <w:sz w:val="28"/>
          <w:szCs w:val="28"/>
        </w:rPr>
        <w:t xml:space="preserve">E </w:t>
      </w:r>
      <w:r>
        <w:rPr>
          <w:rFonts w:ascii="Times New Roman" w:eastAsia="宋体" w:hAnsi="Times New Roman" w:hint="eastAsia"/>
          <w:color w:val="000000" w:themeColor="text1"/>
          <w:sz w:val="28"/>
          <w:szCs w:val="28"/>
        </w:rPr>
        <w:t>功能材料与复合材料</w:t>
      </w:r>
    </w:p>
    <w:p w14:paraId="4FD44FB8"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主题</w:t>
      </w:r>
      <w:r>
        <w:rPr>
          <w:rFonts w:ascii="Times New Roman" w:eastAsia="宋体" w:hAnsi="Times New Roman" w:hint="eastAsia"/>
          <w:color w:val="000000" w:themeColor="text1"/>
          <w:sz w:val="28"/>
          <w:szCs w:val="28"/>
        </w:rPr>
        <w:t xml:space="preserve">F </w:t>
      </w:r>
      <w:r>
        <w:rPr>
          <w:rFonts w:ascii="Times New Roman" w:eastAsia="宋体" w:hAnsi="Times New Roman" w:hint="eastAsia"/>
          <w:color w:val="000000" w:themeColor="text1"/>
          <w:sz w:val="28"/>
          <w:szCs w:val="28"/>
        </w:rPr>
        <w:t>生物医用高分子材料</w:t>
      </w:r>
    </w:p>
    <w:p w14:paraId="1F031C3D"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主题</w:t>
      </w:r>
      <w:r>
        <w:rPr>
          <w:rFonts w:ascii="Times New Roman" w:eastAsia="宋体" w:hAnsi="Times New Roman" w:hint="eastAsia"/>
          <w:color w:val="000000" w:themeColor="text1"/>
          <w:sz w:val="28"/>
          <w:szCs w:val="28"/>
        </w:rPr>
        <w:t xml:space="preserve">G </w:t>
      </w:r>
      <w:r>
        <w:rPr>
          <w:rFonts w:ascii="Times New Roman" w:eastAsia="宋体" w:hAnsi="Times New Roman" w:hint="eastAsia"/>
          <w:color w:val="000000" w:themeColor="text1"/>
          <w:sz w:val="28"/>
          <w:szCs w:val="28"/>
        </w:rPr>
        <w:t>废旧高分子材料绿色再生与高值化利用</w:t>
      </w:r>
    </w:p>
    <w:p w14:paraId="555F1432"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主题</w:t>
      </w:r>
      <w:r>
        <w:rPr>
          <w:rFonts w:ascii="Times New Roman" w:eastAsia="宋体" w:hAnsi="Times New Roman" w:hint="eastAsia"/>
          <w:color w:val="000000" w:themeColor="text1"/>
          <w:sz w:val="28"/>
          <w:szCs w:val="28"/>
        </w:rPr>
        <w:t xml:space="preserve">H </w:t>
      </w:r>
      <w:r>
        <w:rPr>
          <w:rFonts w:ascii="Times New Roman" w:eastAsia="宋体" w:hAnsi="Times New Roman" w:hint="eastAsia"/>
          <w:color w:val="000000" w:themeColor="text1"/>
          <w:sz w:val="28"/>
          <w:szCs w:val="28"/>
        </w:rPr>
        <w:t>高分子材料产业化与工程装备技术</w:t>
      </w:r>
    </w:p>
    <w:p w14:paraId="3B96994E"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主题</w:t>
      </w:r>
      <w:r>
        <w:rPr>
          <w:rFonts w:ascii="Times New Roman" w:eastAsia="宋体" w:hAnsi="Times New Roman" w:hint="eastAsia"/>
          <w:color w:val="000000" w:themeColor="text1"/>
          <w:sz w:val="28"/>
          <w:szCs w:val="28"/>
        </w:rPr>
        <w:t xml:space="preserve">I </w:t>
      </w:r>
      <w:r>
        <w:rPr>
          <w:rFonts w:ascii="Times New Roman" w:eastAsia="宋体" w:hAnsi="Times New Roman" w:hint="eastAsia"/>
          <w:color w:val="000000" w:themeColor="text1"/>
          <w:sz w:val="28"/>
          <w:szCs w:val="28"/>
        </w:rPr>
        <w:t>高分子教学</w:t>
      </w:r>
      <w:r>
        <w:rPr>
          <w:rFonts w:ascii="Times New Roman" w:eastAsia="宋体" w:hAnsi="Times New Roman" w:hint="eastAsia"/>
          <w:color w:val="000000" w:themeColor="text1"/>
          <w:sz w:val="28"/>
          <w:szCs w:val="28"/>
        </w:rPr>
        <w:t>/</w:t>
      </w:r>
      <w:r>
        <w:rPr>
          <w:rFonts w:ascii="Times New Roman" w:eastAsia="宋体" w:hAnsi="Times New Roman" w:hint="eastAsia"/>
          <w:color w:val="000000" w:themeColor="text1"/>
          <w:sz w:val="28"/>
          <w:szCs w:val="28"/>
        </w:rPr>
        <w:t>工程认证专场</w:t>
      </w:r>
    </w:p>
    <w:p w14:paraId="1B8428B2" w14:textId="77777777" w:rsidR="00826D03" w:rsidRDefault="00000000">
      <w:pPr>
        <w:widowControl/>
        <w:shd w:val="clear" w:color="auto" w:fill="FFFFFF"/>
        <w:spacing w:beforeLines="50" w:before="156"/>
        <w:jc w:val="left"/>
        <w:rPr>
          <w:rFonts w:ascii="Times New Roman" w:eastAsia="宋体" w:hAnsi="Times New Roman"/>
          <w:b/>
          <w:bCs/>
          <w:color w:val="000000" w:themeColor="text1"/>
          <w:sz w:val="28"/>
          <w:szCs w:val="28"/>
        </w:rPr>
      </w:pPr>
      <w:r>
        <w:rPr>
          <w:rFonts w:ascii="Times New Roman" w:eastAsia="宋体" w:hAnsi="Times New Roman" w:hint="eastAsia"/>
          <w:b/>
          <w:bCs/>
          <w:color w:val="000000" w:themeColor="text1"/>
          <w:sz w:val="28"/>
          <w:szCs w:val="28"/>
        </w:rPr>
        <w:t>四、论文摘要提交</w:t>
      </w:r>
    </w:p>
    <w:p w14:paraId="3819E299"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论文摘要将汇编成论文摘要集，供论坛交流。论文摘要（</w:t>
      </w:r>
      <w:r>
        <w:rPr>
          <w:rFonts w:ascii="Times New Roman" w:eastAsia="宋体" w:hAnsi="Times New Roman" w:hint="eastAsia"/>
          <w:color w:val="000000" w:themeColor="text1"/>
          <w:sz w:val="28"/>
          <w:szCs w:val="28"/>
        </w:rPr>
        <w:t>word</w:t>
      </w:r>
      <w:r>
        <w:rPr>
          <w:rFonts w:ascii="Times New Roman" w:eastAsia="宋体" w:hAnsi="Times New Roman" w:hint="eastAsia"/>
          <w:color w:val="000000" w:themeColor="text1"/>
          <w:sz w:val="28"/>
          <w:szCs w:val="28"/>
        </w:rPr>
        <w:t>格式）请于</w:t>
      </w:r>
      <w:r>
        <w:rPr>
          <w:rFonts w:ascii="Times New Roman" w:eastAsia="宋体" w:hAnsi="Times New Roman" w:hint="eastAsia"/>
          <w:color w:val="000000" w:themeColor="text1"/>
          <w:sz w:val="28"/>
          <w:szCs w:val="28"/>
        </w:rPr>
        <w:t>2026</w:t>
      </w:r>
      <w:r>
        <w:rPr>
          <w:rFonts w:ascii="Times New Roman" w:eastAsia="宋体" w:hAnsi="Times New Roman" w:hint="eastAsia"/>
          <w:color w:val="000000" w:themeColor="text1"/>
          <w:sz w:val="28"/>
          <w:szCs w:val="28"/>
        </w:rPr>
        <w:t>年</w:t>
      </w:r>
      <w:r>
        <w:rPr>
          <w:rFonts w:ascii="Times New Roman" w:eastAsia="宋体" w:hAnsi="Times New Roman" w:hint="eastAsia"/>
          <w:color w:val="000000" w:themeColor="text1"/>
          <w:sz w:val="28"/>
          <w:szCs w:val="28"/>
        </w:rPr>
        <w:t>10</w:t>
      </w:r>
      <w:r>
        <w:rPr>
          <w:rFonts w:ascii="Times New Roman" w:eastAsia="宋体" w:hAnsi="Times New Roman" w:hint="eastAsia"/>
          <w:color w:val="000000" w:themeColor="text1"/>
          <w:sz w:val="28"/>
          <w:szCs w:val="28"/>
        </w:rPr>
        <w:t>月</w:t>
      </w:r>
      <w:r>
        <w:rPr>
          <w:rFonts w:ascii="Times New Roman" w:eastAsia="宋体" w:hAnsi="Times New Roman" w:hint="eastAsia"/>
          <w:color w:val="000000" w:themeColor="text1"/>
          <w:sz w:val="28"/>
          <w:szCs w:val="28"/>
        </w:rPr>
        <w:t>31</w:t>
      </w:r>
      <w:r>
        <w:rPr>
          <w:rFonts w:ascii="Times New Roman" w:eastAsia="宋体" w:hAnsi="Times New Roman" w:hint="eastAsia"/>
          <w:color w:val="000000" w:themeColor="text1"/>
          <w:sz w:val="28"/>
          <w:szCs w:val="28"/>
        </w:rPr>
        <w:t>日前在线提交或发至联系人信箱（</w:t>
      </w:r>
      <w:r>
        <w:rPr>
          <w:rFonts w:ascii="Times New Roman" w:eastAsia="宋体" w:hAnsi="Times New Roman"/>
          <w:color w:val="000000" w:themeColor="text1"/>
          <w:sz w:val="28"/>
          <w:szCs w:val="28"/>
        </w:rPr>
        <w:t>fme1211@fafu.edu.cn</w:t>
      </w:r>
      <w:r>
        <w:rPr>
          <w:rFonts w:ascii="Times New Roman" w:eastAsia="宋体" w:hAnsi="Times New Roman" w:hint="eastAsia"/>
          <w:color w:val="000000" w:themeColor="text1"/>
          <w:sz w:val="28"/>
          <w:szCs w:val="28"/>
        </w:rPr>
        <w:t xml:space="preserve">; </w:t>
      </w:r>
      <w:r>
        <w:rPr>
          <w:rFonts w:ascii="Times New Roman" w:eastAsia="宋体" w:hAnsi="Times New Roman"/>
          <w:color w:val="000000" w:themeColor="text1"/>
          <w:sz w:val="28"/>
          <w:szCs w:val="28"/>
        </w:rPr>
        <w:t>chenyu0520@126.com</w:t>
      </w:r>
      <w:r>
        <w:rPr>
          <w:rFonts w:ascii="Times New Roman" w:eastAsia="宋体" w:hAnsi="Times New Roman" w:hint="eastAsia"/>
          <w:color w:val="000000" w:themeColor="text1"/>
          <w:sz w:val="28"/>
          <w:szCs w:val="28"/>
        </w:rPr>
        <w:t>）。会议现场将评审优秀论文与优秀报告，并将优秀论文推荐到核心期刊审核录用。</w:t>
      </w:r>
    </w:p>
    <w:p w14:paraId="5416C852"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Pr>
          <w:rFonts w:ascii="Times New Roman" w:eastAsia="宋体" w:hAnsi="Times New Roman" w:hint="eastAsia"/>
          <w:color w:val="000000" w:themeColor="text1"/>
          <w:sz w:val="28"/>
          <w:szCs w:val="28"/>
        </w:rPr>
        <w:t>有关会议信息请查阅中国聚合物网上的本次大会主页</w:t>
      </w:r>
      <w:r>
        <w:rPr>
          <w:rFonts w:ascii="Times New Roman" w:eastAsia="宋体" w:hAnsi="Times New Roman"/>
          <w:color w:val="000000" w:themeColor="text1"/>
          <w:sz w:val="28"/>
          <w:szCs w:val="28"/>
        </w:rPr>
        <w:t>http://mtg.polymer.cn/poly-iur2026/about.aspx</w:t>
      </w:r>
      <w:r>
        <w:rPr>
          <w:rFonts w:ascii="Times New Roman" w:eastAsia="宋体" w:hAnsi="Times New Roman" w:hint="eastAsia"/>
          <w:color w:val="000000" w:themeColor="text1"/>
          <w:sz w:val="28"/>
          <w:szCs w:val="28"/>
        </w:rPr>
        <w:t>。</w:t>
      </w:r>
    </w:p>
    <w:p w14:paraId="090FC93C" w14:textId="77777777" w:rsidR="00826D03" w:rsidRDefault="00000000">
      <w:pPr>
        <w:widowControl/>
        <w:shd w:val="clear" w:color="auto" w:fill="FFFFFF"/>
        <w:spacing w:beforeLines="50" w:before="156"/>
        <w:jc w:val="left"/>
        <w:rPr>
          <w:rFonts w:ascii="Times New Roman" w:eastAsia="宋体" w:hAnsi="Times New Roman"/>
          <w:b/>
          <w:bCs/>
          <w:color w:val="000000" w:themeColor="text1"/>
          <w:sz w:val="28"/>
          <w:szCs w:val="28"/>
        </w:rPr>
      </w:pPr>
      <w:r>
        <w:rPr>
          <w:rFonts w:ascii="Times New Roman" w:eastAsia="宋体" w:hAnsi="Times New Roman" w:hint="eastAsia"/>
          <w:b/>
          <w:bCs/>
          <w:color w:val="000000" w:themeColor="text1"/>
          <w:sz w:val="28"/>
          <w:szCs w:val="28"/>
        </w:rPr>
        <w:lastRenderedPageBreak/>
        <w:t>五、会议相关费用</w:t>
      </w:r>
    </w:p>
    <w:p w14:paraId="3DA7B54D" w14:textId="77777777" w:rsidR="00826D03" w:rsidRPr="00193E5C" w:rsidRDefault="00000000">
      <w:pPr>
        <w:widowControl/>
        <w:shd w:val="clear" w:color="auto" w:fill="FFFFFF"/>
        <w:spacing w:line="360" w:lineRule="auto"/>
        <w:ind w:firstLineChars="200" w:firstLine="560"/>
        <w:jc w:val="left"/>
        <w:rPr>
          <w:rFonts w:ascii="Times New Roman" w:eastAsia="宋体" w:hAnsi="Times New Roman"/>
          <w:color w:val="000000" w:themeColor="text1"/>
          <w:sz w:val="28"/>
          <w:szCs w:val="28"/>
        </w:rPr>
      </w:pPr>
      <w:r w:rsidRPr="00193E5C">
        <w:rPr>
          <w:rFonts w:ascii="Times New Roman" w:eastAsia="宋体" w:hAnsi="Times New Roman" w:hint="eastAsia"/>
          <w:color w:val="000000" w:themeColor="text1"/>
          <w:sz w:val="28"/>
          <w:szCs w:val="28"/>
        </w:rPr>
        <w:t>会议注册费：</w:t>
      </w:r>
      <w:r w:rsidRPr="00193E5C">
        <w:rPr>
          <w:rFonts w:ascii="Times New Roman" w:eastAsia="宋体" w:hAnsi="Times New Roman" w:hint="eastAsia"/>
          <w:color w:val="000000" w:themeColor="text1"/>
          <w:sz w:val="28"/>
          <w:szCs w:val="28"/>
        </w:rPr>
        <w:t>1,800</w:t>
      </w:r>
      <w:r w:rsidRPr="00193E5C">
        <w:rPr>
          <w:rFonts w:ascii="Times New Roman" w:eastAsia="宋体" w:hAnsi="Times New Roman" w:hint="eastAsia"/>
          <w:color w:val="000000" w:themeColor="text1"/>
          <w:sz w:val="28"/>
          <w:szCs w:val="28"/>
        </w:rPr>
        <w:t>元</w:t>
      </w:r>
      <w:r w:rsidRPr="00193E5C">
        <w:rPr>
          <w:rFonts w:ascii="Times New Roman" w:eastAsia="宋体" w:hAnsi="Times New Roman" w:hint="eastAsia"/>
          <w:color w:val="000000" w:themeColor="text1"/>
          <w:sz w:val="28"/>
          <w:szCs w:val="28"/>
        </w:rPr>
        <w:t>/</w:t>
      </w:r>
      <w:r w:rsidRPr="00193E5C">
        <w:rPr>
          <w:rFonts w:ascii="Times New Roman" w:eastAsia="宋体" w:hAnsi="Times New Roman" w:hint="eastAsia"/>
          <w:color w:val="000000" w:themeColor="text1"/>
          <w:sz w:val="28"/>
          <w:szCs w:val="28"/>
        </w:rPr>
        <w:t>人（学生</w:t>
      </w:r>
      <w:r w:rsidRPr="00193E5C">
        <w:rPr>
          <w:rFonts w:ascii="Times New Roman" w:eastAsia="宋体" w:hAnsi="Times New Roman" w:hint="eastAsia"/>
          <w:color w:val="000000" w:themeColor="text1"/>
          <w:sz w:val="28"/>
          <w:szCs w:val="28"/>
        </w:rPr>
        <w:t>1,200</w:t>
      </w:r>
      <w:r w:rsidRPr="00193E5C">
        <w:rPr>
          <w:rFonts w:ascii="Times New Roman" w:eastAsia="宋体" w:hAnsi="Times New Roman" w:hint="eastAsia"/>
          <w:color w:val="000000" w:themeColor="text1"/>
          <w:sz w:val="28"/>
          <w:szCs w:val="28"/>
        </w:rPr>
        <w:t>元</w:t>
      </w:r>
      <w:r w:rsidRPr="00193E5C">
        <w:rPr>
          <w:rFonts w:ascii="Times New Roman" w:eastAsia="宋体" w:hAnsi="Times New Roman" w:hint="eastAsia"/>
          <w:color w:val="000000" w:themeColor="text1"/>
          <w:sz w:val="28"/>
          <w:szCs w:val="28"/>
        </w:rPr>
        <w:t>/</w:t>
      </w:r>
      <w:r w:rsidRPr="00193E5C">
        <w:rPr>
          <w:rFonts w:ascii="Times New Roman" w:eastAsia="宋体" w:hAnsi="Times New Roman" w:hint="eastAsia"/>
          <w:color w:val="000000" w:themeColor="text1"/>
          <w:sz w:val="28"/>
          <w:szCs w:val="28"/>
        </w:rPr>
        <w:t>人），含论文摘要集、会议费和会议期间餐费；企业发布技术需求的</w:t>
      </w:r>
      <w:r w:rsidRPr="00193E5C">
        <w:rPr>
          <w:rFonts w:ascii="Times New Roman" w:eastAsia="宋体" w:hAnsi="Times New Roman" w:hint="eastAsia"/>
          <w:color w:val="000000" w:themeColor="text1"/>
          <w:sz w:val="28"/>
          <w:szCs w:val="28"/>
        </w:rPr>
        <w:t>5,000</w:t>
      </w:r>
      <w:r w:rsidRPr="00193E5C">
        <w:rPr>
          <w:rFonts w:ascii="Times New Roman" w:eastAsia="宋体" w:hAnsi="Times New Roman" w:hint="eastAsia"/>
          <w:color w:val="000000" w:themeColor="text1"/>
          <w:sz w:val="28"/>
          <w:szCs w:val="28"/>
        </w:rPr>
        <w:t>元</w:t>
      </w:r>
      <w:r w:rsidRPr="00193E5C">
        <w:rPr>
          <w:rFonts w:ascii="Times New Roman" w:eastAsia="宋体" w:hAnsi="Times New Roman" w:hint="eastAsia"/>
          <w:color w:val="000000" w:themeColor="text1"/>
          <w:sz w:val="28"/>
          <w:szCs w:val="28"/>
        </w:rPr>
        <w:t>/</w:t>
      </w:r>
      <w:r w:rsidRPr="00193E5C">
        <w:rPr>
          <w:rFonts w:ascii="Times New Roman" w:eastAsia="宋体" w:hAnsi="Times New Roman" w:hint="eastAsia"/>
          <w:color w:val="000000" w:themeColor="text1"/>
          <w:sz w:val="28"/>
          <w:szCs w:val="28"/>
        </w:rPr>
        <w:t>项，含技术需求册整理发布与现场对接会。</w:t>
      </w:r>
    </w:p>
    <w:p w14:paraId="65E30EC8" w14:textId="77777777" w:rsidR="00826D03" w:rsidRPr="00193E5C" w:rsidRDefault="00000000">
      <w:pPr>
        <w:widowControl/>
        <w:shd w:val="clear" w:color="auto" w:fill="FFFFFF"/>
        <w:spacing w:line="360" w:lineRule="auto"/>
        <w:ind w:firstLineChars="200" w:firstLine="562"/>
        <w:jc w:val="center"/>
        <w:rPr>
          <w:rFonts w:ascii="Times New Roman" w:eastAsia="宋体" w:hAnsi="Times New Roman"/>
          <w:b/>
          <w:bCs/>
          <w:color w:val="000000" w:themeColor="text1"/>
          <w:sz w:val="28"/>
          <w:szCs w:val="28"/>
        </w:rPr>
      </w:pPr>
      <w:r w:rsidRPr="00193E5C">
        <w:rPr>
          <w:rFonts w:ascii="Times New Roman" w:eastAsia="宋体" w:hAnsi="Times New Roman" w:hint="eastAsia"/>
          <w:b/>
          <w:bCs/>
          <w:color w:val="000000" w:themeColor="text1"/>
          <w:sz w:val="28"/>
          <w:szCs w:val="28"/>
        </w:rPr>
        <w:t>会议注册可通过以下二维码</w:t>
      </w:r>
    </w:p>
    <w:p w14:paraId="52BAF741" w14:textId="77777777" w:rsidR="00826D03" w:rsidRPr="00193E5C" w:rsidRDefault="00000000">
      <w:pPr>
        <w:widowControl/>
        <w:shd w:val="clear" w:color="auto" w:fill="FFFFFF"/>
        <w:spacing w:line="360" w:lineRule="auto"/>
        <w:ind w:firstLineChars="200" w:firstLine="560"/>
        <w:jc w:val="center"/>
        <w:rPr>
          <w:rFonts w:ascii="Times New Roman" w:eastAsia="宋体" w:hAnsi="Times New Roman"/>
          <w:color w:val="000000" w:themeColor="text1"/>
          <w:sz w:val="28"/>
          <w:szCs w:val="28"/>
        </w:rPr>
      </w:pPr>
      <w:r w:rsidRPr="00193E5C">
        <w:rPr>
          <w:rFonts w:ascii="Times New Roman" w:eastAsia="宋体" w:hAnsi="Times New Roman"/>
          <w:noProof/>
          <w:color w:val="000000" w:themeColor="text1"/>
          <w:sz w:val="28"/>
          <w:szCs w:val="28"/>
        </w:rPr>
        <w:drawing>
          <wp:inline distT="0" distB="0" distL="114300" distR="114300" wp14:anchorId="29FAC784" wp14:editId="14C4DF75">
            <wp:extent cx="2438400" cy="2438400"/>
            <wp:effectExtent l="0" t="0" r="0" b="0"/>
            <wp:docPr id="1" name="图片 1" descr="【会议注册】2026年11月20-22日_第六届高分子材料产学研论坛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会议注册】2026年11月20-22日_第六届高分子材料产学研论坛_256"/>
                    <pic:cNvPicPr>
                      <a:picLocks noChangeAspect="1"/>
                    </pic:cNvPicPr>
                  </pic:nvPicPr>
                  <pic:blipFill>
                    <a:blip r:embed="rId7"/>
                    <a:stretch>
                      <a:fillRect/>
                    </a:stretch>
                  </pic:blipFill>
                  <pic:spPr>
                    <a:xfrm>
                      <a:off x="0" y="0"/>
                      <a:ext cx="2438400" cy="2438400"/>
                    </a:xfrm>
                    <a:prstGeom prst="rect">
                      <a:avLst/>
                    </a:prstGeom>
                  </pic:spPr>
                </pic:pic>
              </a:graphicData>
            </a:graphic>
          </wp:inline>
        </w:drawing>
      </w:r>
    </w:p>
    <w:p w14:paraId="69AC6854" w14:textId="77777777" w:rsidR="00826D03" w:rsidRPr="00193E5C" w:rsidRDefault="00000000">
      <w:pPr>
        <w:widowControl/>
        <w:shd w:val="clear" w:color="auto" w:fill="FFFFFF"/>
        <w:spacing w:line="360" w:lineRule="auto"/>
        <w:ind w:firstLineChars="200" w:firstLine="560"/>
        <w:jc w:val="left"/>
        <w:rPr>
          <w:rFonts w:ascii="Times New Roman" w:eastAsia="宋体" w:hAnsi="Times New Roman"/>
          <w:color w:val="000000" w:themeColor="text1"/>
          <w:sz w:val="28"/>
          <w:szCs w:val="28"/>
        </w:rPr>
      </w:pPr>
      <w:r w:rsidRPr="00193E5C">
        <w:rPr>
          <w:rFonts w:ascii="Times New Roman" w:eastAsia="宋体" w:hAnsi="Times New Roman" w:hint="eastAsia"/>
          <w:color w:val="000000" w:themeColor="text1"/>
          <w:sz w:val="28"/>
          <w:szCs w:val="28"/>
        </w:rPr>
        <w:t>住宿由会议统一安排，费用自理，住宿可在会议通知的预订链接</w:t>
      </w:r>
      <w:r w:rsidRPr="00193E5C">
        <w:rPr>
          <w:rFonts w:ascii="Times New Roman" w:eastAsia="宋体" w:hAnsi="Times New Roman" w:hint="eastAsia"/>
          <w:color w:val="000000" w:themeColor="text1"/>
          <w:sz w:val="28"/>
          <w:szCs w:val="28"/>
        </w:rPr>
        <w:t>/</w:t>
      </w:r>
      <w:r w:rsidRPr="00193E5C">
        <w:rPr>
          <w:rFonts w:ascii="Times New Roman" w:eastAsia="宋体" w:hAnsi="Times New Roman" w:hint="eastAsia"/>
          <w:color w:val="000000" w:themeColor="text1"/>
          <w:sz w:val="28"/>
          <w:szCs w:val="28"/>
        </w:rPr>
        <w:t>二维码预订。会议交通费自理。</w:t>
      </w:r>
    </w:p>
    <w:p w14:paraId="162B580D"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sidRPr="00193E5C">
        <w:rPr>
          <w:rFonts w:ascii="Times New Roman" w:eastAsia="宋体" w:hAnsi="Times New Roman" w:hint="eastAsia"/>
          <w:color w:val="000000" w:themeColor="text1"/>
          <w:sz w:val="28"/>
          <w:szCs w:val="28"/>
        </w:rPr>
        <w:t>展示推广：会场展台</w:t>
      </w:r>
      <w:r w:rsidRPr="00193E5C">
        <w:rPr>
          <w:rFonts w:ascii="Times New Roman" w:eastAsia="宋体" w:hAnsi="Times New Roman" w:hint="eastAsia"/>
          <w:color w:val="000000" w:themeColor="text1"/>
          <w:sz w:val="28"/>
          <w:szCs w:val="28"/>
        </w:rPr>
        <w:t>10,000</w:t>
      </w:r>
      <w:r w:rsidRPr="00193E5C">
        <w:rPr>
          <w:rFonts w:ascii="Times New Roman" w:eastAsia="宋体" w:hAnsi="Times New Roman" w:hint="eastAsia"/>
          <w:color w:val="000000" w:themeColor="text1"/>
          <w:sz w:val="28"/>
          <w:szCs w:val="28"/>
        </w:rPr>
        <w:t>元</w:t>
      </w:r>
      <w:r w:rsidRPr="00193E5C">
        <w:rPr>
          <w:rFonts w:ascii="Times New Roman" w:eastAsia="宋体" w:hAnsi="Times New Roman" w:hint="eastAsia"/>
          <w:color w:val="000000" w:themeColor="text1"/>
          <w:sz w:val="28"/>
          <w:szCs w:val="28"/>
        </w:rPr>
        <w:t>/</w:t>
      </w:r>
      <w:r w:rsidRPr="00193E5C">
        <w:rPr>
          <w:rFonts w:ascii="Times New Roman" w:eastAsia="宋体" w:hAnsi="Times New Roman" w:hint="eastAsia"/>
          <w:color w:val="000000" w:themeColor="text1"/>
          <w:sz w:val="28"/>
          <w:szCs w:val="28"/>
        </w:rPr>
        <w:t>个。热忱欢迎相关企业赞助本次会议，具体赞助方案请与会务组联系，联系人种丹丹：</w:t>
      </w:r>
      <w:r w:rsidRPr="00193E5C">
        <w:rPr>
          <w:rFonts w:ascii="Times New Roman" w:eastAsia="宋体" w:hAnsi="Times New Roman" w:hint="eastAsia"/>
          <w:color w:val="000000" w:themeColor="text1"/>
          <w:sz w:val="28"/>
          <w:szCs w:val="28"/>
        </w:rPr>
        <w:t>19909239232</w:t>
      </w:r>
      <w:r w:rsidRPr="00193E5C">
        <w:rPr>
          <w:rFonts w:ascii="Times New Roman" w:eastAsia="宋体" w:hAnsi="Times New Roman" w:hint="eastAsia"/>
          <w:color w:val="000000" w:themeColor="text1"/>
          <w:sz w:val="28"/>
          <w:szCs w:val="28"/>
        </w:rPr>
        <w:t>（同微信），邮箱：</w:t>
      </w:r>
      <w:r w:rsidRPr="00193E5C">
        <w:rPr>
          <w:rFonts w:ascii="Times New Roman" w:eastAsia="宋体" w:hAnsi="Times New Roman" w:hint="eastAsia"/>
          <w:color w:val="000000" w:themeColor="text1"/>
          <w:sz w:val="28"/>
          <w:szCs w:val="28"/>
        </w:rPr>
        <w:t>dandan@kailimice.cn</w:t>
      </w:r>
      <w:r w:rsidRPr="00193E5C">
        <w:rPr>
          <w:rFonts w:ascii="Times New Roman" w:eastAsia="宋体" w:hAnsi="Times New Roman" w:hint="eastAsia"/>
          <w:color w:val="000000" w:themeColor="text1"/>
          <w:sz w:val="28"/>
          <w:szCs w:val="28"/>
        </w:rPr>
        <w:t>。</w:t>
      </w:r>
    </w:p>
    <w:p w14:paraId="17DDB607" w14:textId="77777777" w:rsidR="00826D03" w:rsidRDefault="00000000">
      <w:pPr>
        <w:widowControl/>
        <w:shd w:val="clear" w:color="auto" w:fill="FFFFFF"/>
        <w:spacing w:beforeLines="50" w:before="156" w:line="360" w:lineRule="auto"/>
        <w:jc w:val="left"/>
        <w:rPr>
          <w:rFonts w:ascii="Times New Roman" w:eastAsia="宋体" w:hAnsi="Times New Roman"/>
          <w:b/>
          <w:bCs/>
          <w:color w:val="000000" w:themeColor="text1"/>
          <w:sz w:val="28"/>
          <w:szCs w:val="28"/>
        </w:rPr>
      </w:pPr>
      <w:r>
        <w:rPr>
          <w:rFonts w:ascii="Times New Roman" w:eastAsia="宋体" w:hAnsi="Times New Roman" w:hint="eastAsia"/>
          <w:b/>
          <w:bCs/>
          <w:color w:val="000000" w:themeColor="text1"/>
          <w:sz w:val="28"/>
          <w:szCs w:val="28"/>
        </w:rPr>
        <w:t>六、酒店住宿与交通指南</w:t>
      </w:r>
    </w:p>
    <w:p w14:paraId="2F9CF313" w14:textId="77777777" w:rsidR="00826D03" w:rsidRPr="00E07D8B" w:rsidRDefault="00000000">
      <w:pPr>
        <w:spacing w:before="180" w:after="180"/>
        <w:rPr>
          <w:rFonts w:ascii="Times New Roman" w:eastAsia="宋体" w:hAnsi="Times New Roman"/>
          <w:sz w:val="28"/>
          <w:szCs w:val="28"/>
        </w:rPr>
      </w:pPr>
      <w:r w:rsidRPr="00E07D8B">
        <w:rPr>
          <w:rFonts w:ascii="Times New Roman" w:eastAsia="宋体" w:hAnsi="Times New Roman" w:hint="eastAsia"/>
          <w:sz w:val="28"/>
          <w:szCs w:val="28"/>
        </w:rPr>
        <w:t>会议酒店：旗山梅园酒店，标准间：</w:t>
      </w:r>
      <w:r w:rsidRPr="00E07D8B">
        <w:rPr>
          <w:rFonts w:ascii="Times New Roman" w:eastAsia="宋体" w:hAnsi="Times New Roman" w:hint="eastAsia"/>
          <w:sz w:val="28"/>
          <w:szCs w:val="28"/>
        </w:rPr>
        <w:t>380</w:t>
      </w:r>
      <w:r w:rsidRPr="00E07D8B">
        <w:rPr>
          <w:rFonts w:ascii="Times New Roman" w:eastAsia="宋体" w:hAnsi="Times New Roman" w:hint="eastAsia"/>
          <w:sz w:val="28"/>
          <w:szCs w:val="28"/>
        </w:rPr>
        <w:t>元</w:t>
      </w:r>
      <w:r w:rsidRPr="00E07D8B">
        <w:rPr>
          <w:rFonts w:ascii="Times New Roman" w:eastAsia="宋体" w:hAnsi="Times New Roman" w:hint="eastAsia"/>
          <w:sz w:val="28"/>
          <w:szCs w:val="28"/>
        </w:rPr>
        <w:t>/</w:t>
      </w:r>
      <w:r w:rsidRPr="00E07D8B">
        <w:rPr>
          <w:rFonts w:ascii="Times New Roman" w:eastAsia="宋体" w:hAnsi="Times New Roman"/>
          <w:sz w:val="28"/>
          <w:szCs w:val="28"/>
        </w:rPr>
        <w:t>晚</w:t>
      </w:r>
      <w:r w:rsidRPr="00E07D8B">
        <w:rPr>
          <w:rFonts w:ascii="Times New Roman" w:eastAsia="宋体" w:hAnsi="Times New Roman" w:hint="eastAsia"/>
          <w:sz w:val="28"/>
          <w:szCs w:val="28"/>
        </w:rPr>
        <w:t>（含早）</w:t>
      </w:r>
    </w:p>
    <w:p w14:paraId="3325F326" w14:textId="77777777" w:rsidR="00826D03" w:rsidRPr="00E07D8B" w:rsidRDefault="00000000">
      <w:pPr>
        <w:spacing w:before="180" w:after="180"/>
        <w:rPr>
          <w:rFonts w:ascii="Times New Roman" w:eastAsia="宋体" w:hAnsi="Times New Roman"/>
          <w:sz w:val="28"/>
          <w:szCs w:val="28"/>
        </w:rPr>
      </w:pPr>
      <w:r w:rsidRPr="00E07D8B">
        <w:rPr>
          <w:rFonts w:ascii="Times New Roman" w:eastAsia="宋体" w:hAnsi="Times New Roman" w:hint="eastAsia"/>
          <w:sz w:val="28"/>
          <w:szCs w:val="28"/>
        </w:rPr>
        <w:t>地址：福建省福州市闽侯县上街镇国宾大道</w:t>
      </w:r>
      <w:r w:rsidRPr="00E07D8B">
        <w:rPr>
          <w:rFonts w:ascii="Times New Roman" w:eastAsia="宋体" w:hAnsi="Times New Roman" w:hint="eastAsia"/>
          <w:sz w:val="28"/>
          <w:szCs w:val="28"/>
        </w:rPr>
        <w:t>350</w:t>
      </w:r>
      <w:r w:rsidRPr="00E07D8B">
        <w:rPr>
          <w:rFonts w:ascii="Times New Roman" w:eastAsia="宋体" w:hAnsi="Times New Roman" w:hint="eastAsia"/>
          <w:sz w:val="28"/>
          <w:szCs w:val="28"/>
        </w:rPr>
        <w:t>号。</w:t>
      </w:r>
    </w:p>
    <w:p w14:paraId="51EDCB13" w14:textId="77777777" w:rsidR="00826D03" w:rsidRPr="00E07D8B" w:rsidRDefault="00000000">
      <w:pPr>
        <w:spacing w:before="180" w:after="180"/>
        <w:rPr>
          <w:rFonts w:ascii="Times New Roman" w:eastAsia="宋体" w:hAnsi="Times New Roman"/>
          <w:b/>
          <w:bCs/>
          <w:sz w:val="28"/>
          <w:szCs w:val="28"/>
        </w:rPr>
      </w:pPr>
      <w:r w:rsidRPr="00E07D8B">
        <w:rPr>
          <w:rFonts w:ascii="Times New Roman" w:eastAsia="宋体" w:hAnsi="Times New Roman" w:hint="eastAsia"/>
          <w:sz w:val="28"/>
          <w:szCs w:val="28"/>
        </w:rPr>
        <w:t>会议周边酒店：酒店预订二维码里更新。</w:t>
      </w:r>
    </w:p>
    <w:p w14:paraId="2A9482AD" w14:textId="77777777" w:rsidR="00826D03" w:rsidRPr="00E07D8B" w:rsidRDefault="00000000">
      <w:pPr>
        <w:spacing w:before="180" w:after="180"/>
        <w:jc w:val="center"/>
        <w:rPr>
          <w:rFonts w:ascii="Times New Roman" w:eastAsia="宋体" w:hAnsi="Times New Roman"/>
          <w:sz w:val="28"/>
          <w:szCs w:val="28"/>
        </w:rPr>
      </w:pPr>
      <w:r w:rsidRPr="00E07D8B">
        <w:rPr>
          <w:rFonts w:ascii="Times New Roman" w:eastAsia="宋体" w:hAnsi="Times New Roman" w:hint="eastAsia"/>
          <w:b/>
          <w:bCs/>
          <w:sz w:val="28"/>
          <w:szCs w:val="28"/>
        </w:rPr>
        <w:lastRenderedPageBreak/>
        <w:t>酒店预订可通过以下二维码</w:t>
      </w:r>
    </w:p>
    <w:p w14:paraId="1E65FA78" w14:textId="77777777" w:rsidR="00826D03" w:rsidRPr="00E07D8B" w:rsidRDefault="00000000">
      <w:pPr>
        <w:spacing w:before="180" w:after="180"/>
        <w:jc w:val="center"/>
        <w:rPr>
          <w:rFonts w:ascii="Times New Roman" w:eastAsia="宋体" w:hAnsi="Times New Roman"/>
          <w:sz w:val="28"/>
          <w:szCs w:val="28"/>
        </w:rPr>
      </w:pPr>
      <w:r w:rsidRPr="00E07D8B">
        <w:rPr>
          <w:rFonts w:ascii="Times New Roman" w:eastAsia="宋体" w:hAnsi="Times New Roman" w:hint="eastAsia"/>
          <w:noProof/>
          <w:sz w:val="28"/>
          <w:szCs w:val="28"/>
        </w:rPr>
        <w:drawing>
          <wp:inline distT="0" distB="0" distL="114300" distR="114300" wp14:anchorId="5FBD5070" wp14:editId="7CC3B6B8">
            <wp:extent cx="2438400" cy="2438400"/>
            <wp:effectExtent l="0" t="0" r="0" b="0"/>
            <wp:docPr id="2" name="图片 2" descr="【酒店预订】第六届高分子材料产学研论坛_2026年11月20-22日_25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酒店预订】第六届高分子材料产学研论坛_2026年11月20-22日_256 (1)"/>
                    <pic:cNvPicPr>
                      <a:picLocks noChangeAspect="1"/>
                    </pic:cNvPicPr>
                  </pic:nvPicPr>
                  <pic:blipFill>
                    <a:blip r:embed="rId8"/>
                    <a:stretch>
                      <a:fillRect/>
                    </a:stretch>
                  </pic:blipFill>
                  <pic:spPr>
                    <a:xfrm>
                      <a:off x="0" y="0"/>
                      <a:ext cx="2438400" cy="2438400"/>
                    </a:xfrm>
                    <a:prstGeom prst="rect">
                      <a:avLst/>
                    </a:prstGeom>
                  </pic:spPr>
                </pic:pic>
              </a:graphicData>
            </a:graphic>
          </wp:inline>
        </w:drawing>
      </w:r>
    </w:p>
    <w:p w14:paraId="49469C58" w14:textId="77777777" w:rsidR="00826D03" w:rsidRPr="00E07D8B" w:rsidRDefault="00000000">
      <w:pPr>
        <w:spacing w:before="180" w:after="180"/>
        <w:rPr>
          <w:rFonts w:ascii="Times New Roman" w:eastAsia="宋体" w:hAnsi="Times New Roman"/>
          <w:sz w:val="28"/>
          <w:szCs w:val="28"/>
        </w:rPr>
      </w:pPr>
      <w:r w:rsidRPr="00E07D8B">
        <w:rPr>
          <w:rFonts w:ascii="Times New Roman" w:eastAsia="宋体" w:hAnsi="Times New Roman" w:hint="eastAsia"/>
          <w:sz w:val="28"/>
          <w:szCs w:val="28"/>
        </w:rPr>
        <w:t>交通指南：</w:t>
      </w:r>
    </w:p>
    <w:p w14:paraId="34E8B223" w14:textId="77777777" w:rsidR="00826D03" w:rsidRPr="00E07D8B" w:rsidRDefault="00000000">
      <w:pPr>
        <w:spacing w:before="180" w:after="180"/>
        <w:jc w:val="center"/>
        <w:rPr>
          <w:rFonts w:ascii="Times New Roman" w:eastAsia="宋体" w:hAnsi="Times New Roman"/>
          <w:sz w:val="28"/>
          <w:szCs w:val="28"/>
        </w:rPr>
      </w:pPr>
      <w:r w:rsidRPr="00E07D8B">
        <w:rPr>
          <w:noProof/>
        </w:rPr>
        <w:drawing>
          <wp:inline distT="0" distB="0" distL="0" distR="0" wp14:anchorId="7B45AF78" wp14:editId="3B698DE6">
            <wp:extent cx="4561205" cy="3058160"/>
            <wp:effectExtent l="0" t="0" r="10795" b="8890"/>
            <wp:docPr id="4397524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752465" name="图片 1"/>
                    <pic:cNvPicPr>
                      <a:picLocks noChangeAspect="1"/>
                    </pic:cNvPicPr>
                  </pic:nvPicPr>
                  <pic:blipFill>
                    <a:blip r:embed="rId9"/>
                    <a:stretch>
                      <a:fillRect/>
                    </a:stretch>
                  </pic:blipFill>
                  <pic:spPr>
                    <a:xfrm>
                      <a:off x="0" y="0"/>
                      <a:ext cx="4561205" cy="3058160"/>
                    </a:xfrm>
                    <a:prstGeom prst="rect">
                      <a:avLst/>
                    </a:prstGeom>
                  </pic:spPr>
                </pic:pic>
              </a:graphicData>
            </a:graphic>
          </wp:inline>
        </w:drawing>
      </w:r>
    </w:p>
    <w:p w14:paraId="5E06BE35" w14:textId="77777777" w:rsidR="00826D03" w:rsidRPr="00E07D8B" w:rsidRDefault="00000000">
      <w:pPr>
        <w:spacing w:before="180" w:after="180"/>
        <w:jc w:val="center"/>
        <w:rPr>
          <w:rFonts w:ascii="Times New Roman" w:eastAsia="宋体" w:hAnsi="Times New Roman"/>
          <w:sz w:val="28"/>
          <w:szCs w:val="28"/>
        </w:rPr>
      </w:pPr>
      <w:r w:rsidRPr="00E07D8B">
        <w:rPr>
          <w:rFonts w:ascii="Times New Roman" w:eastAsia="宋体" w:hAnsi="Times New Roman"/>
          <w:noProof/>
          <w:sz w:val="28"/>
          <w:szCs w:val="28"/>
        </w:rPr>
        <w:lastRenderedPageBreak/>
        <w:drawing>
          <wp:inline distT="0" distB="0" distL="0" distR="0" wp14:anchorId="5B757B68" wp14:editId="450C303A">
            <wp:extent cx="4944745" cy="6285865"/>
            <wp:effectExtent l="0" t="0" r="0" b="0"/>
            <wp:docPr id="15530974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97452" name="图片 2"/>
                    <pic:cNvPicPr>
                      <a:picLocks noChangeAspect="1" noChangeArrowheads="1"/>
                    </pic:cNvPicPr>
                  </pic:nvPicPr>
                  <pic:blipFill>
                    <a:blip r:embed="rId10">
                      <a:extLst>
                        <a:ext uri="{28A0092B-C50C-407E-A947-70E740481C1C}">
                          <a14:useLocalDpi xmlns:a14="http://schemas.microsoft.com/office/drawing/2010/main" val="0"/>
                        </a:ext>
                      </a:extLst>
                    </a:blip>
                    <a:srcRect l="4697" t="6719" r="4007" b="11007"/>
                    <a:stretch>
                      <a:fillRect/>
                    </a:stretch>
                  </pic:blipFill>
                  <pic:spPr>
                    <a:xfrm>
                      <a:off x="0" y="0"/>
                      <a:ext cx="4954428" cy="6285865"/>
                    </a:xfrm>
                    <a:prstGeom prst="rect">
                      <a:avLst/>
                    </a:prstGeom>
                    <a:noFill/>
                    <a:ln>
                      <a:noFill/>
                    </a:ln>
                  </pic:spPr>
                </pic:pic>
              </a:graphicData>
            </a:graphic>
          </wp:inline>
        </w:drawing>
      </w:r>
    </w:p>
    <w:p w14:paraId="43BBDAC2" w14:textId="77777777" w:rsidR="00826D03" w:rsidRPr="00E07D8B" w:rsidRDefault="00000000">
      <w:pPr>
        <w:widowControl/>
        <w:shd w:val="clear" w:color="auto" w:fill="FFFFFF"/>
        <w:spacing w:beforeLines="50" w:before="156"/>
        <w:jc w:val="left"/>
        <w:rPr>
          <w:rFonts w:ascii="Times New Roman" w:eastAsia="宋体" w:hAnsi="Times New Roman"/>
          <w:b/>
          <w:bCs/>
          <w:color w:val="000000" w:themeColor="text1"/>
          <w:sz w:val="28"/>
          <w:szCs w:val="28"/>
        </w:rPr>
      </w:pPr>
      <w:r w:rsidRPr="00E07D8B">
        <w:rPr>
          <w:rFonts w:ascii="Times New Roman" w:eastAsia="宋体" w:hAnsi="Times New Roman" w:hint="eastAsia"/>
          <w:b/>
          <w:bCs/>
          <w:color w:val="000000" w:themeColor="text1"/>
          <w:sz w:val="28"/>
          <w:szCs w:val="28"/>
        </w:rPr>
        <w:t>七、会议联系人：</w:t>
      </w:r>
    </w:p>
    <w:p w14:paraId="18C426B6" w14:textId="77777777" w:rsidR="00826D03" w:rsidRPr="00E07D8B"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sidRPr="00E07D8B">
        <w:rPr>
          <w:rFonts w:ascii="Times New Roman" w:eastAsia="宋体" w:hAnsi="Times New Roman" w:hint="eastAsia"/>
          <w:color w:val="000000" w:themeColor="text1"/>
          <w:sz w:val="28"/>
          <w:szCs w:val="28"/>
        </w:rPr>
        <w:t>颜录科：</w:t>
      </w:r>
      <w:r w:rsidRPr="00E07D8B">
        <w:rPr>
          <w:rFonts w:ascii="Times New Roman" w:eastAsia="宋体" w:hAnsi="Times New Roman" w:hint="eastAsia"/>
          <w:color w:val="000000" w:themeColor="text1"/>
          <w:sz w:val="28"/>
          <w:szCs w:val="28"/>
        </w:rPr>
        <w:t>15909291979</w:t>
      </w:r>
      <w:r w:rsidRPr="00E07D8B">
        <w:rPr>
          <w:rFonts w:ascii="Times New Roman" w:eastAsia="宋体" w:hAnsi="Times New Roman" w:hint="eastAsia"/>
          <w:color w:val="000000" w:themeColor="text1"/>
          <w:sz w:val="28"/>
          <w:szCs w:val="28"/>
        </w:rPr>
        <w:t>，</w:t>
      </w:r>
      <w:r w:rsidRPr="00E07D8B">
        <w:rPr>
          <w:rFonts w:ascii="Times New Roman" w:eastAsia="宋体" w:hAnsi="Times New Roman" w:hint="eastAsia"/>
          <w:color w:val="000000" w:themeColor="text1"/>
          <w:sz w:val="28"/>
          <w:szCs w:val="28"/>
        </w:rPr>
        <w:t>lkyan@chd.edu.cn</w:t>
      </w:r>
    </w:p>
    <w:p w14:paraId="380DCC9D" w14:textId="77777777" w:rsidR="00826D03" w:rsidRPr="00E07D8B"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sidRPr="00E07D8B">
        <w:rPr>
          <w:rFonts w:ascii="Times New Roman" w:eastAsia="宋体" w:hAnsi="Times New Roman" w:hint="eastAsia"/>
          <w:color w:val="000000" w:themeColor="text1"/>
          <w:sz w:val="28"/>
          <w:szCs w:val="28"/>
        </w:rPr>
        <w:t>王志刚：</w:t>
      </w:r>
      <w:r w:rsidRPr="00E07D8B">
        <w:rPr>
          <w:rFonts w:ascii="Times New Roman" w:eastAsia="宋体" w:hAnsi="Times New Roman" w:hint="eastAsia"/>
          <w:color w:val="000000" w:themeColor="text1"/>
          <w:sz w:val="28"/>
          <w:szCs w:val="28"/>
        </w:rPr>
        <w:t>18715114615</w:t>
      </w:r>
      <w:r w:rsidRPr="00E07D8B">
        <w:rPr>
          <w:rFonts w:ascii="Times New Roman" w:eastAsia="宋体" w:hAnsi="Times New Roman" w:hint="eastAsia"/>
          <w:color w:val="000000" w:themeColor="text1"/>
          <w:sz w:val="28"/>
          <w:szCs w:val="28"/>
        </w:rPr>
        <w:t>，</w:t>
      </w:r>
      <w:r w:rsidRPr="00E07D8B">
        <w:rPr>
          <w:rFonts w:ascii="Times New Roman" w:eastAsia="宋体" w:hAnsi="Times New Roman" w:hint="eastAsia"/>
          <w:color w:val="000000" w:themeColor="text1"/>
          <w:sz w:val="28"/>
          <w:szCs w:val="28"/>
        </w:rPr>
        <w:t>zgwang@fafu.edu.cn</w:t>
      </w:r>
    </w:p>
    <w:p w14:paraId="046F7B3B" w14:textId="77777777" w:rsidR="00826D03" w:rsidRPr="00E07D8B"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sidRPr="00E07D8B">
        <w:rPr>
          <w:rFonts w:ascii="Times New Roman" w:eastAsia="宋体" w:hAnsi="Times New Roman" w:hint="eastAsia"/>
          <w:color w:val="000000" w:themeColor="text1"/>
          <w:sz w:val="28"/>
          <w:szCs w:val="28"/>
        </w:rPr>
        <w:t>费铭恩：</w:t>
      </w:r>
      <w:r w:rsidRPr="00E07D8B">
        <w:rPr>
          <w:rFonts w:ascii="Times New Roman" w:eastAsia="宋体" w:hAnsi="Times New Roman" w:hint="eastAsia"/>
          <w:color w:val="000000" w:themeColor="text1"/>
          <w:sz w:val="28"/>
          <w:szCs w:val="28"/>
        </w:rPr>
        <w:t>18005967310</w:t>
      </w:r>
      <w:r w:rsidRPr="00E07D8B">
        <w:rPr>
          <w:rFonts w:ascii="Times New Roman" w:eastAsia="宋体" w:hAnsi="Times New Roman" w:hint="eastAsia"/>
          <w:color w:val="000000" w:themeColor="text1"/>
          <w:sz w:val="28"/>
          <w:szCs w:val="28"/>
        </w:rPr>
        <w:t>，</w:t>
      </w:r>
      <w:r w:rsidRPr="00E07D8B">
        <w:rPr>
          <w:rFonts w:ascii="Times New Roman" w:eastAsia="宋体" w:hAnsi="Times New Roman" w:hint="eastAsia"/>
          <w:color w:val="000000" w:themeColor="text1"/>
          <w:sz w:val="28"/>
          <w:szCs w:val="28"/>
        </w:rPr>
        <w:t>fme1211@fafu.edu.cn</w:t>
      </w:r>
    </w:p>
    <w:p w14:paraId="43D731E4" w14:textId="77777777" w:rsidR="00826D03" w:rsidRPr="00E07D8B"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sidRPr="00E07D8B">
        <w:rPr>
          <w:rFonts w:ascii="Times New Roman" w:eastAsia="宋体" w:hAnsi="Times New Roman" w:hint="eastAsia"/>
          <w:color w:val="000000" w:themeColor="text1"/>
          <w:sz w:val="28"/>
          <w:szCs w:val="28"/>
        </w:rPr>
        <w:t>万文明：</w:t>
      </w:r>
      <w:r w:rsidRPr="00E07D8B">
        <w:rPr>
          <w:rFonts w:ascii="Times New Roman" w:eastAsia="宋体" w:hAnsi="Times New Roman" w:hint="eastAsia"/>
          <w:color w:val="000000" w:themeColor="text1"/>
          <w:sz w:val="28"/>
          <w:szCs w:val="28"/>
        </w:rPr>
        <w:t>18563973085</w:t>
      </w:r>
      <w:r w:rsidRPr="00E07D8B">
        <w:rPr>
          <w:rFonts w:ascii="Times New Roman" w:eastAsia="宋体" w:hAnsi="Times New Roman" w:hint="eastAsia"/>
          <w:color w:val="000000" w:themeColor="text1"/>
          <w:sz w:val="28"/>
          <w:szCs w:val="28"/>
        </w:rPr>
        <w:t>，</w:t>
      </w:r>
      <w:r w:rsidRPr="00E07D8B">
        <w:rPr>
          <w:rFonts w:ascii="Times New Roman" w:eastAsia="宋体" w:hAnsi="Times New Roman" w:hint="eastAsia"/>
          <w:color w:val="000000" w:themeColor="text1"/>
          <w:sz w:val="28"/>
          <w:szCs w:val="28"/>
        </w:rPr>
        <w:t>wanwenming@fjnu.edu.cn</w:t>
      </w:r>
    </w:p>
    <w:p w14:paraId="31A1DF28" w14:textId="77777777" w:rsidR="00826D03" w:rsidRDefault="00000000">
      <w:pPr>
        <w:widowControl/>
        <w:shd w:val="clear" w:color="auto" w:fill="FFFFFF"/>
        <w:spacing w:line="360" w:lineRule="auto"/>
        <w:ind w:firstLineChars="200" w:firstLine="560"/>
        <w:rPr>
          <w:rFonts w:ascii="Times New Roman" w:eastAsia="宋体" w:hAnsi="Times New Roman"/>
          <w:color w:val="000000" w:themeColor="text1"/>
          <w:sz w:val="28"/>
          <w:szCs w:val="28"/>
        </w:rPr>
      </w:pPr>
      <w:r w:rsidRPr="00E07D8B">
        <w:rPr>
          <w:rFonts w:ascii="Times New Roman" w:eastAsia="宋体" w:hAnsi="Times New Roman" w:hint="eastAsia"/>
          <w:color w:val="000000" w:themeColor="text1"/>
          <w:sz w:val="28"/>
          <w:szCs w:val="28"/>
        </w:rPr>
        <w:t>孙晓丽：</w:t>
      </w:r>
      <w:r w:rsidRPr="00E07D8B">
        <w:rPr>
          <w:rFonts w:ascii="Times New Roman" w:eastAsia="宋体" w:hAnsi="Times New Roman" w:hint="eastAsia"/>
          <w:color w:val="000000" w:themeColor="text1"/>
          <w:sz w:val="28"/>
          <w:szCs w:val="28"/>
        </w:rPr>
        <w:t>18563973075</w:t>
      </w:r>
      <w:r w:rsidRPr="00E07D8B">
        <w:rPr>
          <w:rFonts w:ascii="Times New Roman" w:eastAsia="宋体" w:hAnsi="Times New Roman" w:hint="eastAsia"/>
          <w:color w:val="000000" w:themeColor="text1"/>
          <w:sz w:val="28"/>
          <w:szCs w:val="28"/>
        </w:rPr>
        <w:t>，</w:t>
      </w:r>
      <w:r w:rsidRPr="00E07D8B">
        <w:rPr>
          <w:rFonts w:ascii="Times New Roman" w:eastAsia="宋体" w:hAnsi="Times New Roman"/>
          <w:color w:val="000000" w:themeColor="text1"/>
          <w:sz w:val="28"/>
          <w:szCs w:val="28"/>
        </w:rPr>
        <w:t>sunxiaoli@fjnu.edu.cn</w:t>
      </w:r>
    </w:p>
    <w:sectPr w:rsidR="00826D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7334A" w14:textId="77777777" w:rsidR="00E85D02" w:rsidRDefault="00E85D02" w:rsidP="00193E5C">
      <w:pPr>
        <w:rPr>
          <w:rFonts w:hint="eastAsia"/>
        </w:rPr>
      </w:pPr>
      <w:r>
        <w:separator/>
      </w:r>
    </w:p>
  </w:endnote>
  <w:endnote w:type="continuationSeparator" w:id="0">
    <w:p w14:paraId="361EBB89" w14:textId="77777777" w:rsidR="00E85D02" w:rsidRDefault="00E85D02" w:rsidP="00193E5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C3DC4" w14:textId="77777777" w:rsidR="00E85D02" w:rsidRDefault="00E85D02" w:rsidP="00193E5C">
      <w:pPr>
        <w:rPr>
          <w:rFonts w:hint="eastAsia"/>
        </w:rPr>
      </w:pPr>
      <w:r>
        <w:separator/>
      </w:r>
    </w:p>
  </w:footnote>
  <w:footnote w:type="continuationSeparator" w:id="0">
    <w:p w14:paraId="418DAE2D" w14:textId="77777777" w:rsidR="00E85D02" w:rsidRDefault="00E85D02" w:rsidP="00193E5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I2YWJkNGI5NDFiMTc3YzcxZjZhYzY4N2Y2OWU5YTgifQ=="/>
  </w:docVars>
  <w:rsids>
    <w:rsidRoot w:val="006B5DAC"/>
    <w:rsid w:val="00026493"/>
    <w:rsid w:val="0003321C"/>
    <w:rsid w:val="00037C1B"/>
    <w:rsid w:val="000509DF"/>
    <w:rsid w:val="0005524E"/>
    <w:rsid w:val="000625B7"/>
    <w:rsid w:val="00062A66"/>
    <w:rsid w:val="00071CF2"/>
    <w:rsid w:val="0008284A"/>
    <w:rsid w:val="000B6C89"/>
    <w:rsid w:val="000D6964"/>
    <w:rsid w:val="000E331F"/>
    <w:rsid w:val="000E717E"/>
    <w:rsid w:val="00103FF3"/>
    <w:rsid w:val="0010612A"/>
    <w:rsid w:val="0011631C"/>
    <w:rsid w:val="001301D7"/>
    <w:rsid w:val="00167FA5"/>
    <w:rsid w:val="0017559D"/>
    <w:rsid w:val="001913A9"/>
    <w:rsid w:val="001929B1"/>
    <w:rsid w:val="00193E5C"/>
    <w:rsid w:val="0019718E"/>
    <w:rsid w:val="001D3F36"/>
    <w:rsid w:val="001E5143"/>
    <w:rsid w:val="001F267B"/>
    <w:rsid w:val="00201371"/>
    <w:rsid w:val="00210485"/>
    <w:rsid w:val="002109D5"/>
    <w:rsid w:val="00223217"/>
    <w:rsid w:val="00226500"/>
    <w:rsid w:val="00245D9F"/>
    <w:rsid w:val="00246A9D"/>
    <w:rsid w:val="00261649"/>
    <w:rsid w:val="002625FA"/>
    <w:rsid w:val="0027057C"/>
    <w:rsid w:val="0027139B"/>
    <w:rsid w:val="0029357C"/>
    <w:rsid w:val="00293839"/>
    <w:rsid w:val="002B1463"/>
    <w:rsid w:val="002B2A7F"/>
    <w:rsid w:val="002B4A87"/>
    <w:rsid w:val="002C5F00"/>
    <w:rsid w:val="002C7E89"/>
    <w:rsid w:val="002D1122"/>
    <w:rsid w:val="002D4DC2"/>
    <w:rsid w:val="00305BBF"/>
    <w:rsid w:val="00307ADB"/>
    <w:rsid w:val="00310EBF"/>
    <w:rsid w:val="003259CF"/>
    <w:rsid w:val="0033716B"/>
    <w:rsid w:val="0034133F"/>
    <w:rsid w:val="003417ED"/>
    <w:rsid w:val="0034523D"/>
    <w:rsid w:val="00346715"/>
    <w:rsid w:val="00362926"/>
    <w:rsid w:val="003637EA"/>
    <w:rsid w:val="00381F3A"/>
    <w:rsid w:val="00385592"/>
    <w:rsid w:val="003B32EC"/>
    <w:rsid w:val="003C0F01"/>
    <w:rsid w:val="003C3DB7"/>
    <w:rsid w:val="003C5BA1"/>
    <w:rsid w:val="003D44D9"/>
    <w:rsid w:val="003E0626"/>
    <w:rsid w:val="003E25C4"/>
    <w:rsid w:val="00414120"/>
    <w:rsid w:val="00430488"/>
    <w:rsid w:val="004314F9"/>
    <w:rsid w:val="00445626"/>
    <w:rsid w:val="00456492"/>
    <w:rsid w:val="004564A9"/>
    <w:rsid w:val="004671C7"/>
    <w:rsid w:val="00470DB8"/>
    <w:rsid w:val="004A16A9"/>
    <w:rsid w:val="004B2CEE"/>
    <w:rsid w:val="004C4BD8"/>
    <w:rsid w:val="004C5F83"/>
    <w:rsid w:val="0051090F"/>
    <w:rsid w:val="00525F66"/>
    <w:rsid w:val="005508F1"/>
    <w:rsid w:val="00551811"/>
    <w:rsid w:val="00551B1D"/>
    <w:rsid w:val="005569A1"/>
    <w:rsid w:val="00564D50"/>
    <w:rsid w:val="005726AA"/>
    <w:rsid w:val="00573593"/>
    <w:rsid w:val="00587442"/>
    <w:rsid w:val="006452A8"/>
    <w:rsid w:val="00671331"/>
    <w:rsid w:val="006B5DAC"/>
    <w:rsid w:val="006C43F6"/>
    <w:rsid w:val="006E25F3"/>
    <w:rsid w:val="006E5DD6"/>
    <w:rsid w:val="006F176B"/>
    <w:rsid w:val="007049D9"/>
    <w:rsid w:val="00717854"/>
    <w:rsid w:val="0072669C"/>
    <w:rsid w:val="0072737E"/>
    <w:rsid w:val="00740871"/>
    <w:rsid w:val="0075498B"/>
    <w:rsid w:val="00766977"/>
    <w:rsid w:val="00773E41"/>
    <w:rsid w:val="00784EF9"/>
    <w:rsid w:val="00791CA4"/>
    <w:rsid w:val="00792E6F"/>
    <w:rsid w:val="00795AD9"/>
    <w:rsid w:val="00797DFA"/>
    <w:rsid w:val="007A6BE2"/>
    <w:rsid w:val="007E2167"/>
    <w:rsid w:val="007E2867"/>
    <w:rsid w:val="007E62DA"/>
    <w:rsid w:val="00826D03"/>
    <w:rsid w:val="0084672C"/>
    <w:rsid w:val="0085302C"/>
    <w:rsid w:val="008610A1"/>
    <w:rsid w:val="0087495B"/>
    <w:rsid w:val="00885C23"/>
    <w:rsid w:val="008A5053"/>
    <w:rsid w:val="008B0730"/>
    <w:rsid w:val="008C1929"/>
    <w:rsid w:val="008E6B8C"/>
    <w:rsid w:val="00906B56"/>
    <w:rsid w:val="00910CCF"/>
    <w:rsid w:val="00930939"/>
    <w:rsid w:val="00955FDC"/>
    <w:rsid w:val="00962AF9"/>
    <w:rsid w:val="00964BCD"/>
    <w:rsid w:val="00971FF7"/>
    <w:rsid w:val="009B149B"/>
    <w:rsid w:val="009D222C"/>
    <w:rsid w:val="009E35B5"/>
    <w:rsid w:val="00A04685"/>
    <w:rsid w:val="00A144DA"/>
    <w:rsid w:val="00A20B25"/>
    <w:rsid w:val="00A23D86"/>
    <w:rsid w:val="00A5340A"/>
    <w:rsid w:val="00A977AE"/>
    <w:rsid w:val="00AA7E63"/>
    <w:rsid w:val="00B319A4"/>
    <w:rsid w:val="00B525B0"/>
    <w:rsid w:val="00B65A75"/>
    <w:rsid w:val="00B7602B"/>
    <w:rsid w:val="00B77822"/>
    <w:rsid w:val="00B805C8"/>
    <w:rsid w:val="00B82D25"/>
    <w:rsid w:val="00B90E93"/>
    <w:rsid w:val="00BC02C2"/>
    <w:rsid w:val="00BC291E"/>
    <w:rsid w:val="00BE4582"/>
    <w:rsid w:val="00BF6254"/>
    <w:rsid w:val="00C060A1"/>
    <w:rsid w:val="00C06170"/>
    <w:rsid w:val="00C3454B"/>
    <w:rsid w:val="00C561BB"/>
    <w:rsid w:val="00C635FE"/>
    <w:rsid w:val="00C87883"/>
    <w:rsid w:val="00C9391F"/>
    <w:rsid w:val="00C95F08"/>
    <w:rsid w:val="00C96565"/>
    <w:rsid w:val="00CA79FF"/>
    <w:rsid w:val="00CB1820"/>
    <w:rsid w:val="00CC57DC"/>
    <w:rsid w:val="00CD0AE7"/>
    <w:rsid w:val="00D01A85"/>
    <w:rsid w:val="00D24AEF"/>
    <w:rsid w:val="00D3119B"/>
    <w:rsid w:val="00D72FEF"/>
    <w:rsid w:val="00DA664D"/>
    <w:rsid w:val="00DC1215"/>
    <w:rsid w:val="00DC3144"/>
    <w:rsid w:val="00DC7DA9"/>
    <w:rsid w:val="00DD4318"/>
    <w:rsid w:val="00DD4B93"/>
    <w:rsid w:val="00DE6E42"/>
    <w:rsid w:val="00DF4A88"/>
    <w:rsid w:val="00E02CCA"/>
    <w:rsid w:val="00E033AB"/>
    <w:rsid w:val="00E07D8B"/>
    <w:rsid w:val="00E2665B"/>
    <w:rsid w:val="00E316E2"/>
    <w:rsid w:val="00E3333F"/>
    <w:rsid w:val="00E65E55"/>
    <w:rsid w:val="00E67F4E"/>
    <w:rsid w:val="00E7359C"/>
    <w:rsid w:val="00E82987"/>
    <w:rsid w:val="00E85D02"/>
    <w:rsid w:val="00EB29FB"/>
    <w:rsid w:val="00EB2B5E"/>
    <w:rsid w:val="00EC528A"/>
    <w:rsid w:val="00EC78E8"/>
    <w:rsid w:val="00EE2F8D"/>
    <w:rsid w:val="00EF23EC"/>
    <w:rsid w:val="00F0684C"/>
    <w:rsid w:val="00F225C9"/>
    <w:rsid w:val="00F512CC"/>
    <w:rsid w:val="00F63659"/>
    <w:rsid w:val="00F71ECF"/>
    <w:rsid w:val="00F73395"/>
    <w:rsid w:val="00FE122D"/>
    <w:rsid w:val="00FE1601"/>
    <w:rsid w:val="00FE6A81"/>
    <w:rsid w:val="2D9B49DB"/>
    <w:rsid w:val="7B2A5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E8065"/>
  <w15:docId w15:val="{5AB5B3C5-A3F5-4500-A653-90F30CEC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Date"/>
    <w:basedOn w:val="a"/>
    <w:next w:val="a"/>
    <w:link w:val="a6"/>
    <w:autoRedefine/>
    <w:uiPriority w:val="99"/>
    <w:semiHidden/>
    <w:unhideWhenUsed/>
    <w:qFormat/>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autoRedefine/>
    <w:uiPriority w:val="99"/>
    <w:unhideWhenUsed/>
    <w:qFormat/>
    <w:pPr>
      <w:tabs>
        <w:tab w:val="center" w:pos="4153"/>
        <w:tab w:val="right" w:pos="8306"/>
      </w:tabs>
      <w:snapToGrid w:val="0"/>
      <w:jc w:val="left"/>
    </w:pPr>
    <w:rPr>
      <w:sz w:val="18"/>
      <w:szCs w:val="18"/>
    </w:rPr>
  </w:style>
  <w:style w:type="paragraph" w:styleId="ab">
    <w:name w:val="header"/>
    <w:basedOn w:val="a"/>
    <w:link w:val="ac"/>
    <w:autoRedefine/>
    <w:uiPriority w:val="99"/>
    <w:unhideWhenUsed/>
    <w:qFormat/>
    <w:pPr>
      <w:tabs>
        <w:tab w:val="center" w:pos="4153"/>
        <w:tab w:val="right" w:pos="8306"/>
      </w:tabs>
      <w:snapToGrid w:val="0"/>
      <w:jc w:val="center"/>
    </w:pPr>
    <w:rPr>
      <w:sz w:val="18"/>
      <w:szCs w:val="18"/>
    </w:rPr>
  </w:style>
  <w:style w:type="paragraph" w:styleId="ad">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autoRedefine/>
    <w:uiPriority w:val="99"/>
    <w:unhideWhenUsed/>
    <w:qFormat/>
    <w:rPr>
      <w:color w:val="0563C1" w:themeColor="hyperlink"/>
      <w:u w:val="single"/>
    </w:rPr>
  </w:style>
  <w:style w:type="character" w:styleId="af2">
    <w:name w:val="annotation reference"/>
    <w:basedOn w:val="a0"/>
    <w:uiPriority w:val="99"/>
    <w:semiHidden/>
    <w:unhideWhenUsed/>
    <w:qFormat/>
    <w:rPr>
      <w:sz w:val="21"/>
      <w:szCs w:val="21"/>
    </w:rPr>
  </w:style>
  <w:style w:type="paragraph" w:customStyle="1" w:styleId="07headings">
    <w:name w:val="07.headings"/>
    <w:basedOn w:val="a"/>
    <w:autoRedefine/>
    <w:qFormat/>
    <w:pPr>
      <w:widowControl/>
      <w:spacing w:before="280" w:line="480" w:lineRule="auto"/>
      <w:jc w:val="left"/>
    </w:pPr>
    <w:rPr>
      <w:rFonts w:ascii="Times New Roman" w:eastAsia="宋体" w:hAnsi="Times New Roman" w:cs="Times New Roman"/>
      <w:b/>
      <w:kern w:val="0"/>
      <w:sz w:val="28"/>
      <w:szCs w:val="24"/>
      <w:lang w:eastAsia="en-US"/>
    </w:rPr>
  </w:style>
  <w:style w:type="character" w:customStyle="1" w:styleId="1">
    <w:name w:val="未处理的提及1"/>
    <w:basedOn w:val="a0"/>
    <w:autoRedefine/>
    <w:uiPriority w:val="99"/>
    <w:semiHidden/>
    <w:unhideWhenUsed/>
    <w:qFormat/>
    <w:rPr>
      <w:color w:val="605E5C"/>
      <w:shd w:val="clear" w:color="auto" w:fill="E1DFDD"/>
    </w:rPr>
  </w:style>
  <w:style w:type="character" w:customStyle="1" w:styleId="ac">
    <w:name w:val="页眉 字符"/>
    <w:basedOn w:val="a0"/>
    <w:link w:val="ab"/>
    <w:autoRedefine/>
    <w:uiPriority w:val="99"/>
    <w:qFormat/>
    <w:rPr>
      <w:sz w:val="18"/>
      <w:szCs w:val="18"/>
    </w:rPr>
  </w:style>
  <w:style w:type="character" w:customStyle="1" w:styleId="aa">
    <w:name w:val="页脚 字符"/>
    <w:basedOn w:val="a0"/>
    <w:link w:val="a9"/>
    <w:autoRedefine/>
    <w:uiPriority w:val="99"/>
    <w:qFormat/>
    <w:rPr>
      <w:sz w:val="18"/>
      <w:szCs w:val="18"/>
    </w:rPr>
  </w:style>
  <w:style w:type="character" w:customStyle="1" w:styleId="a6">
    <w:name w:val="日期 字符"/>
    <w:basedOn w:val="a0"/>
    <w:link w:val="a5"/>
    <w:autoRedefine/>
    <w:uiPriority w:val="99"/>
    <w:semiHidden/>
    <w:qFormat/>
  </w:style>
  <w:style w:type="character" w:customStyle="1" w:styleId="style4">
    <w:name w:val="style4"/>
    <w:autoRedefine/>
    <w:qFormat/>
    <w:rPr>
      <w:rFonts w:ascii="Arial" w:hAnsi="Arial" w:cs="Arial" w:hint="default"/>
      <w:color w:val="000000"/>
      <w:sz w:val="18"/>
      <w:szCs w:val="18"/>
    </w:rPr>
  </w:style>
  <w:style w:type="character" w:customStyle="1" w:styleId="a8">
    <w:name w:val="批注框文本 字符"/>
    <w:basedOn w:val="a0"/>
    <w:link w:val="a7"/>
    <w:uiPriority w:val="99"/>
    <w:semiHidden/>
    <w:qFormat/>
    <w:rPr>
      <w:sz w:val="18"/>
      <w:szCs w:val="18"/>
    </w:rPr>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qFormat/>
  </w:style>
  <w:style w:type="character" w:customStyle="1" w:styleId="af">
    <w:name w:val="批注主题 字符"/>
    <w:basedOn w:val="a4"/>
    <w:link w:val="ae"/>
    <w:uiPriority w:val="99"/>
    <w:semiHidden/>
    <w:qFormat/>
    <w:rPr>
      <w:b/>
      <w:bCs/>
    </w:rPr>
  </w:style>
  <w:style w:type="character" w:customStyle="1" w:styleId="2">
    <w:name w:val="未处理的提及2"/>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7D481-9154-4C2E-A602-37EF047C8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7</Pages>
  <Words>360</Words>
  <Characters>2052</Characters>
  <Application>Microsoft Office Word</Application>
  <DocSecurity>0</DocSecurity>
  <Lines>17</Lines>
  <Paragraphs>4</Paragraphs>
  <ScaleCrop>false</ScaleCrop>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wanyu</dc:creator>
  <cp:lastModifiedBy>mingen fei</cp:lastModifiedBy>
  <cp:revision>5</cp:revision>
  <cp:lastPrinted>2024-12-31T06:42:00Z</cp:lastPrinted>
  <dcterms:created xsi:type="dcterms:W3CDTF">2026-09-22T04:14:00Z</dcterms:created>
  <dcterms:modified xsi:type="dcterms:W3CDTF">2026-09-26T01:51:00Z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eyJoZGlkIjoiM2NlNjg1ZmVjMWYzYjk3NjY4ZjdkYTY4MGYwYWY0ODMiLCJ1c2VySWQiOiIyODIwNDI3MjUifQ==</vt:lpwstr>
  </property>
  <property fmtid="{D5CDD505-2E9C-101B-9397-08002B2CF9AE}" pid="3" name="KSOProductBuildVer">
    <vt:lpwstr>2052-12.1.0.28488</vt:lpwstr>
  </property>
  <property fmtid="{D5CDD505-2E9C-101B-9397-08002B2CF9AE}" pid="4" name="ICV">
    <vt:lpwstr>3130F20CD7CC4A9ABEA5F9CAB67B3A9D_13</vt:lpwstr>
  </property>
</Properties>
</file>