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1036" w:lineRule="exact"/>
      </w:pPr>
      <w:r>
        <w:rPr>
          <w:color w:val="FF0000"/>
        </w:rPr>
        <w:t>第</w:t>
      </w:r>
      <w:r>
        <w:rPr>
          <w:rFonts w:hint="eastAsia"/>
          <w:color w:val="FF0000"/>
        </w:rPr>
        <w:t>五</w:t>
      </w:r>
      <w:r>
        <w:rPr>
          <w:color w:val="FF0000"/>
        </w:rPr>
        <w:t>届高分子成型加工</w:t>
      </w:r>
    </w:p>
    <w:p>
      <w:pPr>
        <w:spacing w:before="317"/>
        <w:ind w:right="308"/>
        <w:jc w:val="center"/>
        <w:rPr>
          <w:rFonts w:ascii="等线" w:eastAsia="等线"/>
          <w:b/>
          <w:sz w:val="72"/>
        </w:rPr>
      </w:pPr>
      <w:r>
        <w:rPr>
          <w:rFonts w:hint="eastAsia" w:ascii="等线" w:eastAsia="等线"/>
          <w:b/>
          <w:color w:val="FF0000"/>
          <w:sz w:val="72"/>
        </w:rPr>
        <w:t>及其产业发展研讨会</w:t>
      </w:r>
    </w:p>
    <w:p>
      <w:pPr>
        <w:pStyle w:val="3"/>
        <w:tabs>
          <w:tab w:val="left" w:pos="3547"/>
        </w:tabs>
        <w:spacing w:before="224"/>
        <w:ind w:right="295"/>
        <w:rPr>
          <w:rFonts w:ascii="Microsoft JhengHei" w:eastAsia="Microsoft JhengHei"/>
        </w:rPr>
      </w:pPr>
      <w:r>
        <w:rPr>
          <w:rFonts w:ascii="Times New Roman" w:eastAsia="Times New Roman"/>
        </w:rPr>
        <w:t>20</w:t>
      </w:r>
      <w:r>
        <w:rPr>
          <w:rFonts w:ascii="Times New Roman" w:eastAsiaTheme="minorEastAsia"/>
        </w:rPr>
        <w:t xml:space="preserve">21 </w:t>
      </w:r>
      <w:r>
        <w:rPr>
          <w:rFonts w:hint="eastAsia" w:ascii="Microsoft JhengHei" w:eastAsia="Microsoft JhengHei"/>
        </w:rPr>
        <w:t xml:space="preserve">年 </w:t>
      </w:r>
      <w:r>
        <w:rPr>
          <w:rFonts w:ascii="Times New Roman" w:eastAsia="Times New Roman"/>
        </w:rPr>
        <w:t xml:space="preserve">5 </w:t>
      </w:r>
      <w:r>
        <w:rPr>
          <w:rFonts w:hint="eastAsia" w:ascii="Microsoft JhengHei" w:eastAsia="Microsoft JhengHei"/>
        </w:rPr>
        <w:t>月</w:t>
      </w:r>
      <w:r>
        <w:rPr>
          <w:rFonts w:hint="eastAsia" w:ascii="Microsoft JhengHei" w:eastAsia="Microsoft JhengHei"/>
          <w:spacing w:val="3"/>
        </w:rPr>
        <w:t xml:space="preserve"> </w:t>
      </w:r>
      <w:r>
        <w:rPr>
          <w:rFonts w:ascii="Times New Roman" w:eastAsia="Times New Roman"/>
        </w:rPr>
        <w:t>1</w:t>
      </w:r>
      <w:r>
        <w:rPr>
          <w:rFonts w:ascii="Times New Roman" w:eastAsiaTheme="minorEastAsia"/>
        </w:rPr>
        <w:t>4</w:t>
      </w:r>
      <w:r>
        <w:rPr>
          <w:rFonts w:ascii="Times New Roman" w:eastAsia="Times New Roman"/>
        </w:rPr>
        <w:t>-1</w:t>
      </w:r>
      <w:r>
        <w:rPr>
          <w:rFonts w:ascii="Times New Roman" w:eastAsiaTheme="minorEastAsia"/>
        </w:rPr>
        <w:t>6</w:t>
      </w:r>
      <w:r>
        <w:rPr>
          <w:rFonts w:ascii="Times New Roman" w:eastAsia="Times New Roman"/>
          <w:spacing w:val="1"/>
        </w:rPr>
        <w:t xml:space="preserve"> </w:t>
      </w:r>
      <w:r>
        <w:rPr>
          <w:rFonts w:hint="eastAsia" w:ascii="Microsoft JhengHei" w:eastAsia="Microsoft JhengHei"/>
        </w:rPr>
        <w:t>日</w:t>
      </w:r>
      <w:r>
        <w:rPr>
          <w:rFonts w:hint="eastAsia" w:ascii="Microsoft JhengHei" w:eastAsia="Microsoft JhengHei"/>
        </w:rPr>
        <w:tab/>
      </w:r>
      <w:r>
        <w:rPr>
          <w:rFonts w:hint="eastAsia" w:ascii="Microsoft JhengHei" w:eastAsia="Microsoft JhengHei"/>
        </w:rPr>
        <w:t>杭州</w:t>
      </w:r>
    </w:p>
    <w:p>
      <w:pPr>
        <w:pStyle w:val="6"/>
        <w:spacing w:before="5"/>
        <w:rPr>
          <w:rFonts w:ascii="Microsoft JhengHei"/>
          <w:b/>
          <w:sz w:val="20"/>
        </w:rPr>
      </w:pPr>
    </w:p>
    <w:p>
      <w:pPr>
        <w:spacing w:before="1"/>
        <w:ind w:right="293"/>
        <w:jc w:val="center"/>
        <w:rPr>
          <w:rFonts w:hint="eastAsia" w:ascii="等线"/>
          <w:b/>
          <w:sz w:val="20"/>
        </w:rPr>
      </w:pPr>
      <w:r>
        <w:rPr>
          <w:b/>
          <w:bCs/>
          <w:color w:val="FF0000"/>
        </w:rPr>
        <w:drawing>
          <wp:anchor distT="0" distB="0" distL="114300" distR="114300" simplePos="0" relativeHeight="251659264" behindDoc="0" locked="0" layoutInCell="1" allowOverlap="1">
            <wp:simplePos x="0" y="0"/>
            <wp:positionH relativeFrom="margin">
              <wp:posOffset>332740</wp:posOffset>
            </wp:positionH>
            <wp:positionV relativeFrom="paragraph">
              <wp:posOffset>842010</wp:posOffset>
            </wp:positionV>
            <wp:extent cx="5038725" cy="2879725"/>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t="7728" b="6364"/>
                    <a:stretch>
                      <a:fillRect/>
                    </a:stretch>
                  </pic:blipFill>
                  <pic:spPr>
                    <a:xfrm>
                      <a:off x="0" y="0"/>
                      <a:ext cx="5038725" cy="2879725"/>
                    </a:xfrm>
                    <a:prstGeom prst="rect">
                      <a:avLst/>
                    </a:prstGeom>
                    <a:noFill/>
                    <a:ln>
                      <a:noFill/>
                    </a:ln>
                  </pic:spPr>
                </pic:pic>
              </a:graphicData>
            </a:graphic>
          </wp:anchor>
        </w:drawing>
      </w:r>
      <w:r>
        <w:rPr>
          <w:rFonts w:hint="eastAsia" w:ascii="等线" w:eastAsia="等线"/>
          <w:b/>
          <w:bCs/>
          <w:sz w:val="48"/>
        </w:rPr>
        <w:t>第一轮通知</w:t>
      </w:r>
    </w:p>
    <w:p>
      <w:pPr>
        <w:pStyle w:val="6"/>
        <w:rPr>
          <w:rFonts w:ascii="等线"/>
          <w:b/>
          <w:sz w:val="20"/>
        </w:rPr>
      </w:pPr>
    </w:p>
    <w:p>
      <w:pPr>
        <w:pStyle w:val="6"/>
        <w:rPr>
          <w:rFonts w:ascii="等线"/>
          <w:b/>
          <w:sz w:val="20"/>
        </w:rPr>
      </w:pPr>
    </w:p>
    <w:p>
      <w:pPr>
        <w:pStyle w:val="6"/>
        <w:rPr>
          <w:rFonts w:hint="eastAsia" w:ascii="等线"/>
          <w:b/>
          <w:sz w:val="20"/>
        </w:rPr>
      </w:pPr>
    </w:p>
    <w:p>
      <w:pPr>
        <w:pStyle w:val="6"/>
        <w:spacing w:before="11"/>
        <w:rPr>
          <w:rFonts w:ascii="等线"/>
          <w:b/>
          <w:sz w:val="12"/>
        </w:rPr>
      </w:pPr>
    </w:p>
    <w:p>
      <w:pPr>
        <w:spacing w:line="537" w:lineRule="exact"/>
        <w:ind w:left="200"/>
        <w:rPr>
          <w:rFonts w:hint="default" w:ascii="Microsoft JhengHei" w:eastAsia="宋体"/>
          <w:b/>
          <w:sz w:val="32"/>
          <w:lang w:val="en-US" w:eastAsia="zh-CN"/>
        </w:rPr>
      </w:pPr>
      <w:r>
        <w:rPr>
          <w:rFonts w:hint="eastAsia" w:ascii="Microsoft JhengHei" w:eastAsia="Microsoft JhengHei"/>
          <w:b/>
          <w:sz w:val="32"/>
        </w:rPr>
        <w:t>主办单位：四川大学 高分子科学与工程学院</w:t>
      </w:r>
      <w:r>
        <w:rPr>
          <w:rFonts w:hint="eastAsia" w:ascii="Microsoft JhengHei"/>
          <w:b/>
          <w:sz w:val="32"/>
          <w:lang w:val="en-US" w:eastAsia="zh-CN"/>
        </w:rPr>
        <w:t xml:space="preserve">         </w:t>
      </w:r>
    </w:p>
    <w:p>
      <w:pPr>
        <w:spacing w:before="242" w:line="338" w:lineRule="auto"/>
        <w:ind w:left="200" w:right="-20" w:rightChars="0" w:firstLine="1605"/>
        <w:rPr>
          <w:rFonts w:hint="eastAsia" w:ascii="Microsoft JhengHei" w:eastAsia="Microsoft JhengHei"/>
          <w:b/>
          <w:sz w:val="32"/>
        </w:rPr>
      </w:pPr>
      <w:r>
        <w:rPr>
          <w:rFonts w:hint="eastAsia" w:ascii="Microsoft JhengHei" w:eastAsia="Microsoft JhengHei"/>
          <w:b/>
          <w:sz w:val="32"/>
        </w:rPr>
        <w:t>高分子材料工程国家重点实验室</w:t>
      </w:r>
    </w:p>
    <w:p>
      <w:pPr>
        <w:spacing w:before="242" w:line="338" w:lineRule="auto"/>
        <w:ind w:left="0" w:leftChars="0" w:right="-20" w:rightChars="0" w:firstLine="218" w:firstLineChars="68"/>
        <w:rPr>
          <w:rFonts w:hint="eastAsia" w:ascii="Microsoft JhengHei" w:eastAsia="Microsoft JhengHei"/>
          <w:b/>
          <w:sz w:val="32"/>
          <w:lang w:val="en-US" w:eastAsia="zh-CN"/>
        </w:rPr>
      </w:pPr>
      <w:r>
        <w:rPr>
          <w:rFonts w:hint="eastAsia" w:ascii="Microsoft JhengHei" w:eastAsia="Microsoft JhengHei"/>
          <w:b/>
          <w:sz w:val="32"/>
        </w:rPr>
        <w:t>承办单位：浙江工业大学</w:t>
      </w:r>
      <w:r>
        <w:rPr>
          <w:rFonts w:hint="eastAsia" w:ascii="Microsoft JhengHei" w:eastAsia="Microsoft JhengHei"/>
          <w:b/>
          <w:sz w:val="32"/>
          <w:lang w:val="en-US" w:eastAsia="zh-CN"/>
        </w:rPr>
        <w:t xml:space="preserve"> 材料科学与工程学院</w:t>
      </w:r>
    </w:p>
    <w:p>
      <w:pPr>
        <w:spacing w:before="242" w:line="338" w:lineRule="auto"/>
        <w:ind w:left="0" w:leftChars="0" w:right="-20" w:rightChars="0" w:firstLine="218" w:firstLineChars="68"/>
        <w:rPr>
          <w:rFonts w:hint="default" w:ascii="Microsoft JhengHei" w:eastAsia="Microsoft JhengHei"/>
          <w:b/>
          <w:sz w:val="32"/>
          <w:lang w:val="en-US" w:eastAsia="zh-CN"/>
        </w:rPr>
        <w:sectPr>
          <w:headerReference r:id="rId3" w:type="default"/>
          <w:type w:val="continuous"/>
          <w:pgSz w:w="11900" w:h="16850"/>
          <w:pgMar w:top="1580" w:right="1300" w:bottom="280" w:left="1600" w:header="720" w:footer="720" w:gutter="0"/>
          <w:cols w:space="720" w:num="1"/>
        </w:sectPr>
      </w:pPr>
      <w:r>
        <w:rPr>
          <w:rFonts w:hint="eastAsia" w:ascii="Microsoft JhengHei" w:eastAsia="Microsoft JhengHei"/>
          <w:b/>
          <w:sz w:val="32"/>
          <w:lang w:val="en-US" w:eastAsia="zh-CN"/>
        </w:rPr>
        <w:t>协办单位：杭州鑫桥会展有限公司</w:t>
      </w:r>
    </w:p>
    <w:p>
      <w:pPr>
        <w:pStyle w:val="6"/>
        <w:spacing w:before="5"/>
        <w:rPr>
          <w:rFonts w:ascii="Microsoft JhengHei"/>
          <w:b/>
          <w:sz w:val="12"/>
        </w:rPr>
      </w:pPr>
    </w:p>
    <w:p>
      <w:pPr>
        <w:tabs>
          <w:tab w:val="left" w:pos="724"/>
        </w:tabs>
        <w:spacing w:before="35"/>
        <w:ind w:right="152"/>
        <w:jc w:val="center"/>
        <w:rPr>
          <w:rFonts w:ascii="等线" w:eastAsia="等线"/>
          <w:b/>
          <w:sz w:val="36"/>
        </w:rPr>
      </w:pPr>
      <w:r>
        <w:rPr>
          <w:rFonts w:hint="eastAsia" w:ascii="等线" w:eastAsia="等线"/>
          <w:b/>
          <w:color w:val="0000FF"/>
          <w:sz w:val="36"/>
        </w:rPr>
        <w:t>概</w:t>
      </w:r>
      <w:r>
        <w:rPr>
          <w:rFonts w:hint="eastAsia" w:ascii="等线" w:eastAsia="等线"/>
          <w:b/>
          <w:color w:val="0000FF"/>
          <w:sz w:val="36"/>
        </w:rPr>
        <w:tab/>
      </w:r>
      <w:r>
        <w:rPr>
          <w:rFonts w:hint="eastAsia" w:ascii="等线" w:eastAsia="等线"/>
          <w:b/>
          <w:color w:val="0000FF"/>
          <w:sz w:val="36"/>
        </w:rPr>
        <w:t>况</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102" w:right="249" w:firstLine="476"/>
        <w:jc w:val="both"/>
        <w:textAlignment w:val="auto"/>
        <w:rPr>
          <w:rFonts w:hint="default" w:ascii="Times New Roman" w:hAnsi="Times New Roman" w:cs="Times New Roman"/>
          <w:color w:val="auto"/>
        </w:rPr>
      </w:pPr>
      <w:r>
        <w:rPr>
          <w:rFonts w:hint="default" w:ascii="Times New Roman" w:hAnsi="Times New Roman" w:cs="Times New Roman"/>
          <w:color w:val="auto"/>
        </w:rPr>
        <w:t>高分子材料从原料到</w:t>
      </w:r>
      <w:r>
        <w:rPr>
          <w:rFonts w:hint="default" w:ascii="Times New Roman" w:hAnsi="Times New Roman" w:cs="Times New Roman"/>
          <w:color w:val="auto"/>
          <w:lang w:eastAsia="zh-CN"/>
        </w:rPr>
        <w:t>应用的</w:t>
      </w:r>
      <w:r>
        <w:rPr>
          <w:rFonts w:hint="default" w:ascii="Times New Roman" w:hAnsi="Times New Roman" w:cs="Times New Roman"/>
          <w:color w:val="auto"/>
        </w:rPr>
        <w:t>制品</w:t>
      </w:r>
      <w:r>
        <w:rPr>
          <w:rFonts w:hint="default" w:ascii="Times New Roman" w:hAnsi="Times New Roman" w:cs="Times New Roman"/>
          <w:color w:val="auto"/>
          <w:lang w:eastAsia="zh-CN"/>
        </w:rPr>
        <w:t>离不开</w:t>
      </w:r>
      <w:r>
        <w:rPr>
          <w:rFonts w:hint="default" w:ascii="Times New Roman" w:hAnsi="Times New Roman" w:cs="Times New Roman"/>
          <w:color w:val="auto"/>
        </w:rPr>
        <w:t>高分子材料</w:t>
      </w:r>
      <w:r>
        <w:rPr>
          <w:rFonts w:hint="default" w:ascii="Times New Roman" w:hAnsi="Times New Roman" w:cs="Times New Roman"/>
          <w:color w:val="auto"/>
          <w:lang w:eastAsia="zh-CN"/>
        </w:rPr>
        <w:t>的</w:t>
      </w:r>
      <w:r>
        <w:rPr>
          <w:rFonts w:hint="default" w:ascii="Times New Roman" w:hAnsi="Times New Roman" w:cs="Times New Roman"/>
          <w:color w:val="auto"/>
        </w:rPr>
        <w:t>成型加工，成型加工也是体现材料特性和开发新材料的重要手段。以最低的成本、最省的能耗、最少产生废料和环境污染的方法和技术手段，获得质量</w:t>
      </w:r>
      <w:r>
        <w:rPr>
          <w:rFonts w:hint="default" w:ascii="Times New Roman" w:hAnsi="Times New Roman" w:cs="Times New Roman"/>
          <w:color w:val="auto"/>
          <w:lang w:eastAsia="zh-CN"/>
        </w:rPr>
        <w:t>优异的</w:t>
      </w:r>
      <w:r>
        <w:rPr>
          <w:rFonts w:hint="default" w:ascii="Times New Roman" w:hAnsi="Times New Roman" w:cs="Times New Roman"/>
          <w:color w:val="auto"/>
        </w:rPr>
        <w:t>高分子材料制品，是人们孜孜以求的目标。目前全世界每年超过</w:t>
      </w:r>
      <w:r>
        <w:rPr>
          <w:rFonts w:hint="default" w:ascii="Times New Roman" w:hAnsi="Times New Roman" w:eastAsia="Times New Roman" w:cs="Times New Roman"/>
          <w:color w:val="auto"/>
        </w:rPr>
        <w:t>3</w:t>
      </w:r>
      <w:r>
        <w:rPr>
          <w:rFonts w:hint="default" w:ascii="Times New Roman" w:hAnsi="Times New Roman" w:cs="Times New Roman"/>
          <w:color w:val="auto"/>
        </w:rPr>
        <w:t>亿吨合成高分子材料需要加工，产值高达</w:t>
      </w:r>
      <w:r>
        <w:rPr>
          <w:rFonts w:hint="default" w:ascii="Times New Roman" w:hAnsi="Times New Roman" w:eastAsia="Times New Roman" w:cs="Times New Roman"/>
          <w:color w:val="auto"/>
        </w:rPr>
        <w:t xml:space="preserve">3000 </w:t>
      </w:r>
      <w:r>
        <w:rPr>
          <w:rFonts w:hint="default" w:ascii="Times New Roman" w:hAnsi="Times New Roman" w:cs="Times New Roman"/>
          <w:color w:val="auto"/>
        </w:rPr>
        <w:t>多亿美元，相关从业人员</w:t>
      </w:r>
      <w:r>
        <w:rPr>
          <w:rFonts w:hint="default" w:ascii="Times New Roman" w:hAnsi="Times New Roman" w:eastAsia="Times New Roman" w:cs="Times New Roman"/>
          <w:color w:val="auto"/>
        </w:rPr>
        <w:t>700</w:t>
      </w:r>
      <w:r>
        <w:rPr>
          <w:rFonts w:hint="default" w:ascii="Times New Roman" w:hAnsi="Times New Roman" w:cs="Times New Roman"/>
          <w:color w:val="auto"/>
        </w:rPr>
        <w:t>余万人。</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102" w:right="249" w:firstLine="476"/>
        <w:jc w:val="both"/>
        <w:textAlignment w:val="auto"/>
        <w:rPr>
          <w:rFonts w:hint="default" w:ascii="Times New Roman" w:hAnsi="Times New Roman" w:cs="Times New Roman"/>
          <w:color w:val="auto"/>
        </w:rPr>
      </w:pPr>
      <w:r>
        <w:rPr>
          <w:rFonts w:hint="default" w:ascii="Times New Roman" w:hAnsi="Times New Roman" w:cs="Times New Roman"/>
          <w:color w:val="auto"/>
          <w:lang w:eastAsia="zh-CN"/>
        </w:rPr>
        <w:t>搭建</w:t>
      </w:r>
      <w:r>
        <w:rPr>
          <w:rFonts w:hint="default" w:ascii="Times New Roman" w:hAnsi="Times New Roman" w:cs="Times New Roman"/>
          <w:color w:val="auto"/>
        </w:rPr>
        <w:t>一个让相关人员参与交流</w:t>
      </w:r>
      <w:r>
        <w:rPr>
          <w:rFonts w:hint="default" w:ascii="Times New Roman" w:hAnsi="Times New Roman" w:cs="Times New Roman"/>
          <w:color w:val="auto"/>
          <w:lang w:eastAsia="zh-CN"/>
        </w:rPr>
        <w:t>探讨的</w:t>
      </w:r>
      <w:r>
        <w:rPr>
          <w:rFonts w:hint="default" w:ascii="Times New Roman" w:hAnsi="Times New Roman" w:cs="Times New Roman"/>
          <w:color w:val="auto"/>
        </w:rPr>
        <w:t>平台，</w:t>
      </w:r>
      <w:r>
        <w:rPr>
          <w:rFonts w:hint="default" w:ascii="Times New Roman" w:hAnsi="Times New Roman" w:cs="Times New Roman"/>
          <w:b/>
          <w:bCs/>
          <w:color w:val="auto"/>
        </w:rPr>
        <w:t>共同推动高分子材料加工新技术</w:t>
      </w:r>
      <w:r>
        <w:rPr>
          <w:rFonts w:hint="default" w:ascii="Times New Roman" w:hAnsi="Times New Roman" w:cs="Times New Roman"/>
          <w:b/>
          <w:bCs/>
          <w:color w:val="auto"/>
          <w:lang w:eastAsia="zh-CN"/>
        </w:rPr>
        <w:t>、</w:t>
      </w:r>
      <w:r>
        <w:rPr>
          <w:rFonts w:hint="default" w:ascii="Times New Roman" w:hAnsi="Times New Roman" w:cs="Times New Roman"/>
          <w:b/>
          <w:bCs/>
          <w:color w:val="auto"/>
        </w:rPr>
        <w:t>新方法</w:t>
      </w:r>
      <w:r>
        <w:rPr>
          <w:rFonts w:hint="default" w:ascii="Times New Roman" w:hAnsi="Times New Roman" w:cs="Times New Roman"/>
          <w:b/>
          <w:bCs/>
          <w:color w:val="auto"/>
          <w:lang w:eastAsia="zh-CN"/>
        </w:rPr>
        <w:t>及新工艺</w:t>
      </w:r>
      <w:r>
        <w:rPr>
          <w:rFonts w:hint="default" w:ascii="Times New Roman" w:hAnsi="Times New Roman" w:cs="Times New Roman"/>
          <w:b/>
          <w:bCs/>
          <w:color w:val="auto"/>
        </w:rPr>
        <w:t>的发展与应用，促进</w:t>
      </w:r>
      <w:r>
        <w:rPr>
          <w:rFonts w:hint="default" w:ascii="Times New Roman" w:hAnsi="Times New Roman" w:cs="Times New Roman"/>
          <w:b/>
          <w:bCs/>
          <w:color w:val="auto"/>
          <w:lang w:eastAsia="zh-CN"/>
        </w:rPr>
        <w:t>校企“</w:t>
      </w:r>
      <w:r>
        <w:rPr>
          <w:rFonts w:hint="default" w:ascii="Times New Roman" w:hAnsi="Times New Roman" w:cs="Times New Roman"/>
          <w:b/>
          <w:bCs/>
          <w:color w:val="auto"/>
        </w:rPr>
        <w:t>产学研</w:t>
      </w:r>
      <w:r>
        <w:rPr>
          <w:rFonts w:hint="default" w:ascii="Times New Roman" w:hAnsi="Times New Roman" w:cs="Times New Roman"/>
          <w:b/>
          <w:bCs/>
          <w:color w:val="auto"/>
          <w:lang w:eastAsia="zh-CN"/>
        </w:rPr>
        <w:t>”</w:t>
      </w:r>
      <w:r>
        <w:rPr>
          <w:rFonts w:hint="default" w:ascii="Times New Roman" w:hAnsi="Times New Roman" w:cs="Times New Roman"/>
          <w:b/>
          <w:bCs/>
          <w:color w:val="auto"/>
        </w:rPr>
        <w:t>合作，</w:t>
      </w:r>
      <w:r>
        <w:rPr>
          <w:rFonts w:hint="default" w:ascii="Times New Roman" w:hAnsi="Times New Roman" w:cs="Times New Roman"/>
          <w:b/>
          <w:bCs/>
          <w:color w:val="auto"/>
          <w:lang w:eastAsia="zh-CN"/>
        </w:rPr>
        <w:t>实现</w:t>
      </w:r>
      <w:r>
        <w:rPr>
          <w:rFonts w:hint="default" w:ascii="Times New Roman" w:hAnsi="Times New Roman" w:eastAsia="等线" w:cs="Times New Roman"/>
          <w:b/>
          <w:color w:val="auto"/>
        </w:rPr>
        <w:t>科技成果的产业化，推动我国高分子成型加工技术及其产业发展</w:t>
      </w:r>
      <w:r>
        <w:rPr>
          <w:rFonts w:hint="default" w:ascii="Times New Roman" w:hAnsi="Times New Roman" w:eastAsia="等线" w:cs="Times New Roman"/>
          <w:b/>
          <w:color w:val="auto"/>
          <w:lang w:eastAsia="zh-CN"/>
        </w:rPr>
        <w:t>，</w:t>
      </w:r>
      <w:r>
        <w:rPr>
          <w:rFonts w:hint="default" w:ascii="Times New Roman" w:hAnsi="Times New Roman" w:cs="Times New Roman"/>
          <w:b/>
          <w:bCs/>
          <w:color w:val="auto"/>
        </w:rPr>
        <w:t>做大做强相关产业，是所有从业人员的共同期望</w:t>
      </w:r>
      <w:r>
        <w:rPr>
          <w:rFonts w:hint="default" w:ascii="Times New Roman" w:hAnsi="Times New Roman" w:cs="Times New Roman"/>
          <w:color w:val="auto"/>
        </w:rPr>
        <w:t>。在国家自然科学基金委员会的支持下，由四川大学高分子科学与工程学院和高分子材料工程国家重点实验室发起，每两年召开一次的全国“高分子材料成型加工及其产业发展研讨会”应运而生。第一届会议于</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2013</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年</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5 月举行，迄今已先后在四川大学、东华理工大学成功召开</w:t>
      </w:r>
      <w:r>
        <w:rPr>
          <w:rFonts w:hint="default" w:ascii="Times New Roman" w:hAnsi="Times New Roman" w:cs="Times New Roman"/>
          <w:color w:val="auto"/>
          <w:lang w:eastAsia="zh-CN"/>
        </w:rPr>
        <w:t>四</w:t>
      </w:r>
      <w:r>
        <w:rPr>
          <w:rFonts w:hint="default" w:ascii="Times New Roman" w:hAnsi="Times New Roman" w:cs="Times New Roman"/>
          <w:color w:val="auto"/>
        </w:rPr>
        <w:t>届会议。</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102" w:right="220" w:firstLine="476"/>
        <w:jc w:val="both"/>
        <w:textAlignment w:val="auto"/>
        <w:rPr>
          <w:rFonts w:hint="default" w:ascii="Times New Roman" w:hAnsi="Times New Roman" w:cs="Times New Roman"/>
          <w:color w:val="auto"/>
        </w:rPr>
      </w:pPr>
      <w:r>
        <w:rPr>
          <w:rFonts w:hint="default" w:ascii="Times New Roman" w:hAnsi="Times New Roman" w:cs="Times New Roman"/>
          <w:color w:val="auto"/>
        </w:rPr>
        <w:t>第五届会议将于</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2021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年</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5</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14-16</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日在</w:t>
      </w:r>
      <w:r>
        <w:rPr>
          <w:rFonts w:hint="default" w:ascii="Times New Roman" w:hAnsi="Times New Roman" w:cs="Times New Roman"/>
          <w:color w:val="auto"/>
          <w:lang w:eastAsia="zh-CN"/>
        </w:rPr>
        <w:t>浙江杭州</w:t>
      </w:r>
      <w:r>
        <w:rPr>
          <w:rFonts w:hint="default" w:ascii="Times New Roman" w:hAnsi="Times New Roman" w:cs="Times New Roman"/>
          <w:color w:val="auto"/>
        </w:rPr>
        <w:t>举行。会议拟围绕当前高分子成型加工领域中科学研究与产业发展的热点、重点、难点和发展趋势等问题展开研讨，涉及近年来我国高分子成型加工领域中科学研究、技术创新、产业振兴及实际应用等方面所取得的创新成果和重要进展，同时也将涵盖国内外高分子成型加工领域的发展态势与最新进展。热烈欢迎全国各地的高分子专家学者、产业工作者和研究生同学踊跃参加。</w:t>
      </w:r>
    </w:p>
    <w:p>
      <w:pPr>
        <w:pStyle w:val="6"/>
      </w:pPr>
    </w:p>
    <w:p>
      <w:pPr>
        <w:pStyle w:val="6"/>
        <w:spacing w:before="5"/>
        <w:rPr>
          <w:sz w:val="19"/>
        </w:rPr>
      </w:pP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pPr>
      <w:r>
        <w:t>一、主办单位</w:t>
      </w:r>
    </w:p>
    <w:p>
      <w:pPr>
        <w:pStyle w:val="6"/>
        <w:keepNext w:val="0"/>
        <w:keepLines w:val="0"/>
        <w:pageBreakBefore w:val="0"/>
        <w:widowControl w:val="0"/>
        <w:kinsoku/>
        <w:wordWrap/>
        <w:overflowPunct/>
        <w:topLinePunct w:val="0"/>
        <w:autoSpaceDE w:val="0"/>
        <w:autoSpaceDN w:val="0"/>
        <w:bidi w:val="0"/>
        <w:adjustRightInd/>
        <w:snapToGrid/>
        <w:spacing w:before="144" w:line="360" w:lineRule="auto"/>
        <w:ind w:left="581" w:right="4926"/>
        <w:textAlignment w:val="auto"/>
      </w:pPr>
      <w:r>
        <w:t>四川大学 高分子科学与工程学院高分子材料工程国家重点实验室</w:t>
      </w:r>
    </w:p>
    <w:p>
      <w:pPr>
        <w:pStyle w:val="6"/>
        <w:spacing w:before="144" w:line="362" w:lineRule="auto"/>
        <w:ind w:right="4926"/>
      </w:pP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pPr>
      <w:r>
        <w:rPr>
          <w:rFonts w:hint="eastAsia"/>
          <w:lang w:eastAsia="zh-CN"/>
        </w:rPr>
        <w:t>二</w:t>
      </w:r>
      <w:r>
        <w:t>、</w:t>
      </w:r>
      <w:r>
        <w:rPr>
          <w:rFonts w:hint="eastAsia"/>
          <w:lang w:eastAsia="zh-CN"/>
        </w:rPr>
        <w:t>承办</w:t>
      </w:r>
      <w:r>
        <w:t>单位</w:t>
      </w:r>
    </w:p>
    <w:p>
      <w:pPr>
        <w:pStyle w:val="6"/>
        <w:keepNext w:val="0"/>
        <w:keepLines w:val="0"/>
        <w:pageBreakBefore w:val="0"/>
        <w:widowControl w:val="0"/>
        <w:kinsoku/>
        <w:wordWrap/>
        <w:overflowPunct/>
        <w:topLinePunct w:val="0"/>
        <w:autoSpaceDE w:val="0"/>
        <w:autoSpaceDN w:val="0"/>
        <w:bidi w:val="0"/>
        <w:adjustRightInd/>
        <w:snapToGrid/>
        <w:spacing w:before="144" w:line="360" w:lineRule="auto"/>
        <w:ind w:left="581" w:right="4600" w:rightChars="0"/>
        <w:textAlignment w:val="auto"/>
        <w:rPr>
          <w:rFonts w:hint="eastAsia"/>
          <w:lang w:val="en-US" w:eastAsia="zh-CN"/>
        </w:rPr>
      </w:pPr>
      <w:r>
        <w:rPr>
          <w:rFonts w:hint="eastAsia"/>
          <w:lang w:eastAsia="zh-CN"/>
        </w:rPr>
        <w:t>浙江工业大学</w:t>
      </w:r>
      <w:r>
        <w:rPr>
          <w:rFonts w:hint="eastAsia"/>
          <w:lang w:val="en-US" w:eastAsia="zh-CN"/>
        </w:rPr>
        <w:t xml:space="preserve"> 材料科学与工程学院</w:t>
      </w:r>
    </w:p>
    <w:p>
      <w:pPr>
        <w:pStyle w:val="6"/>
        <w:spacing w:before="144" w:line="362" w:lineRule="auto"/>
        <w:ind w:left="581" w:right="4600" w:rightChars="0"/>
        <w:rPr>
          <w:rFonts w:hint="default"/>
          <w:lang w:val="en-US" w:eastAsia="zh-CN"/>
        </w:rPr>
      </w:pPr>
    </w:p>
    <w:p>
      <w:pPr>
        <w:pStyle w:val="6"/>
      </w:pPr>
    </w:p>
    <w:p>
      <w:pPr>
        <w:tabs>
          <w:tab w:val="left" w:pos="720"/>
        </w:tabs>
        <w:spacing w:line="360" w:lineRule="auto"/>
        <w:ind w:right="120"/>
        <w:jc w:val="both"/>
        <w:rPr>
          <w:rFonts w:ascii="黑体" w:hAnsi="黑体" w:eastAsia="黑体"/>
          <w:b/>
          <w:sz w:val="30"/>
          <w:szCs w:val="30"/>
        </w:rPr>
      </w:pPr>
      <w:r>
        <w:rPr>
          <w:rFonts w:hint="eastAsia" w:ascii="黑体" w:hAnsi="黑体" w:eastAsia="黑体"/>
          <w:b/>
          <w:sz w:val="30"/>
          <w:szCs w:val="30"/>
        </w:rPr>
        <w:t>三、协办单位</w:t>
      </w:r>
    </w:p>
    <w:p>
      <w:pPr>
        <w:spacing w:line="360" w:lineRule="auto"/>
        <w:jc w:val="both"/>
        <w:rPr>
          <w:rFonts w:hint="eastAsia"/>
          <w:sz w:val="24"/>
          <w:szCs w:val="24"/>
        </w:rPr>
      </w:pPr>
      <w:r>
        <w:rPr>
          <w:rFonts w:hint="eastAsia"/>
          <w:sz w:val="24"/>
          <w:szCs w:val="24"/>
          <w:lang w:val="en-US" w:eastAsia="zh-CN"/>
        </w:rPr>
        <w:t>杭州鑫桥会展有限公司</w:t>
      </w:r>
    </w:p>
    <w:p>
      <w:pPr>
        <w:spacing w:line="360" w:lineRule="auto"/>
        <w:jc w:val="both"/>
        <w:rPr>
          <w:rFonts w:hint="eastAsia" w:eastAsia="黑体"/>
          <w:b/>
          <w:sz w:val="30"/>
          <w:szCs w:val="30"/>
        </w:rPr>
      </w:pPr>
    </w:p>
    <w:p>
      <w:pPr>
        <w:spacing w:line="360" w:lineRule="auto"/>
        <w:jc w:val="both"/>
        <w:rPr>
          <w:rFonts w:eastAsia="黑体"/>
          <w:b/>
          <w:sz w:val="30"/>
          <w:szCs w:val="30"/>
        </w:rPr>
      </w:pPr>
      <w:r>
        <w:rPr>
          <w:rFonts w:hint="eastAsia" w:eastAsia="黑体"/>
          <w:b/>
          <w:sz w:val="30"/>
          <w:szCs w:val="30"/>
        </w:rPr>
        <w:t>四</w:t>
      </w:r>
      <w:r>
        <w:rPr>
          <w:rFonts w:eastAsia="黑体"/>
          <w:b/>
          <w:sz w:val="30"/>
          <w:szCs w:val="30"/>
        </w:rPr>
        <w:t>、会议组织机构</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eastAsia="宋体"/>
          <w:color w:val="auto"/>
          <w:sz w:val="24"/>
          <w:lang w:val="en-US" w:eastAsia="zh-CN"/>
        </w:rPr>
      </w:pPr>
      <w:r>
        <w:rPr>
          <w:rFonts w:eastAsia="黑体"/>
          <w:b/>
          <w:bCs/>
          <w:color w:val="auto"/>
          <w:sz w:val="24"/>
          <w:szCs w:val="24"/>
        </w:rPr>
        <w:t>大会主席</w:t>
      </w:r>
      <w:r>
        <w:rPr>
          <w:rFonts w:hint="eastAsia"/>
          <w:b/>
          <w:bCs/>
          <w:color w:val="auto"/>
          <w:sz w:val="24"/>
          <w:szCs w:val="24"/>
        </w:rPr>
        <w:t>：</w:t>
      </w:r>
      <w:r>
        <w:rPr>
          <w:color w:val="auto"/>
          <w:sz w:val="24"/>
          <w:szCs w:val="24"/>
        </w:rPr>
        <w:t>傅强</w:t>
      </w:r>
    </w:p>
    <w:p>
      <w:pPr>
        <w:keepNext w:val="0"/>
        <w:keepLines w:val="0"/>
        <w:pageBreakBefore w:val="0"/>
        <w:widowControl w:val="0"/>
        <w:kinsoku/>
        <w:wordWrap/>
        <w:overflowPunct/>
        <w:topLinePunct w:val="0"/>
        <w:autoSpaceDE w:val="0"/>
        <w:autoSpaceDN w:val="0"/>
        <w:bidi w:val="0"/>
        <w:adjustRightInd/>
        <w:snapToGrid/>
        <w:spacing w:before="57" w:line="440" w:lineRule="exact"/>
        <w:ind w:right="5048"/>
        <w:jc w:val="both"/>
        <w:textAlignment w:val="auto"/>
        <w:rPr>
          <w:color w:val="auto"/>
          <w:sz w:val="24"/>
        </w:rPr>
      </w:pPr>
      <w:r>
        <w:rPr>
          <w:rFonts w:hint="eastAsia" w:ascii="等线" w:eastAsia="等线"/>
          <w:b/>
          <w:color w:val="auto"/>
          <w:sz w:val="24"/>
        </w:rPr>
        <w:t>学术委员会</w:t>
      </w:r>
      <w:r>
        <w:rPr>
          <w:color w:val="auto"/>
          <w:sz w:val="24"/>
        </w:rPr>
        <w:t xml:space="preserve">（按姓氏笔画为序） </w:t>
      </w:r>
    </w:p>
    <w:p>
      <w:pPr>
        <w:keepNext w:val="0"/>
        <w:keepLines w:val="0"/>
        <w:pageBreakBefore w:val="0"/>
        <w:widowControl w:val="0"/>
        <w:kinsoku/>
        <w:wordWrap/>
        <w:overflowPunct/>
        <w:topLinePunct w:val="0"/>
        <w:autoSpaceDE w:val="0"/>
        <w:autoSpaceDN w:val="0"/>
        <w:bidi w:val="0"/>
        <w:adjustRightInd/>
        <w:snapToGrid/>
        <w:spacing w:before="57" w:line="440" w:lineRule="exact"/>
        <w:ind w:right="5048"/>
        <w:jc w:val="both"/>
        <w:textAlignment w:val="auto"/>
        <w:rPr>
          <w:color w:val="auto"/>
          <w:sz w:val="24"/>
        </w:rPr>
      </w:pPr>
      <w:r>
        <w:rPr>
          <w:rFonts w:hint="eastAsia" w:ascii="Microsoft JhengHei" w:eastAsia="Microsoft JhengHei"/>
          <w:b/>
          <w:color w:val="auto"/>
          <w:sz w:val="24"/>
        </w:rPr>
        <w:t xml:space="preserve">主 任： </w:t>
      </w:r>
      <w:r>
        <w:rPr>
          <w:color w:val="auto"/>
          <w:sz w:val="24"/>
        </w:rPr>
        <w:t>蹇锡高</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color w:val="auto"/>
          <w:sz w:val="24"/>
        </w:rPr>
      </w:pPr>
      <w:r>
        <w:rPr>
          <w:rFonts w:hint="eastAsia" w:ascii="Microsoft JhengHei" w:eastAsia="Microsoft JhengHei"/>
          <w:b/>
          <w:color w:val="auto"/>
          <w:sz w:val="24"/>
        </w:rPr>
        <w:t>副主任：</w:t>
      </w:r>
      <w:r>
        <w:rPr>
          <w:color w:val="auto"/>
          <w:sz w:val="24"/>
          <w:szCs w:val="24"/>
        </w:rPr>
        <w:t>朱美芳</w:t>
      </w:r>
      <w:r>
        <w:rPr>
          <w:rFonts w:hint="default"/>
          <w:color w:val="auto"/>
          <w:sz w:val="24"/>
          <w:szCs w:val="24"/>
          <w:lang w:val="en-US"/>
        </w:rPr>
        <w:t xml:space="preserve"> </w:t>
      </w:r>
      <w:r>
        <w:rPr>
          <w:color w:val="auto"/>
          <w:sz w:val="24"/>
          <w:szCs w:val="24"/>
        </w:rPr>
        <w:t>陈学思</w:t>
      </w:r>
      <w:r>
        <w:rPr>
          <w:rFonts w:hint="default"/>
          <w:color w:val="auto"/>
          <w:sz w:val="24"/>
          <w:szCs w:val="24"/>
          <w:lang w:val="en-US"/>
        </w:rPr>
        <w:t xml:space="preserve"> </w:t>
      </w:r>
      <w:r>
        <w:rPr>
          <w:color w:val="auto"/>
          <w:sz w:val="24"/>
          <w:szCs w:val="24"/>
        </w:rPr>
        <w:t>瞿金平 殷敬华 黄 锐</w:t>
      </w:r>
    </w:p>
    <w:p>
      <w:pPr>
        <w:pStyle w:val="6"/>
        <w:keepNext w:val="0"/>
        <w:keepLines w:val="0"/>
        <w:pageBreakBefore w:val="0"/>
        <w:widowControl w:val="0"/>
        <w:kinsoku/>
        <w:wordWrap/>
        <w:overflowPunct/>
        <w:topLinePunct w:val="0"/>
        <w:autoSpaceDE w:val="0"/>
        <w:autoSpaceDN w:val="0"/>
        <w:bidi w:val="0"/>
        <w:adjustRightInd/>
        <w:snapToGrid/>
        <w:spacing w:before="24" w:line="440" w:lineRule="exact"/>
        <w:jc w:val="both"/>
        <w:textAlignment w:val="auto"/>
        <w:rPr>
          <w:color w:val="auto"/>
        </w:rPr>
      </w:pPr>
      <w:r>
        <w:rPr>
          <w:rFonts w:hint="eastAsia" w:ascii="Microsoft JhengHei" w:eastAsia="Microsoft JhengHei"/>
          <w:b/>
          <w:color w:val="auto"/>
        </w:rPr>
        <w:t>委员：</w:t>
      </w:r>
      <w:r>
        <w:rPr>
          <w:color w:val="auto"/>
        </w:rPr>
        <w:t xml:space="preserve">于中振 马 </w:t>
      </w:r>
      <w:r>
        <w:rPr>
          <w:rFonts w:hint="eastAsia"/>
          <w:color w:val="auto"/>
          <w:lang w:val="en-US" w:eastAsia="zh-CN"/>
        </w:rPr>
        <w:t xml:space="preserve"> </w:t>
      </w:r>
      <w:r>
        <w:rPr>
          <w:color w:val="auto"/>
        </w:rPr>
        <w:t xml:space="preserve">劲 王笃金 冯嘉春 乔金樑 刘天西 吉继亮 向 明 </w:t>
      </w:r>
      <w:r>
        <w:rPr>
          <w:rFonts w:hint="eastAsia"/>
          <w:color w:val="auto"/>
          <w:lang w:val="en-US" w:eastAsia="zh-CN"/>
        </w:rPr>
        <w:t xml:space="preserve"> </w:t>
      </w:r>
      <w:r>
        <w:rPr>
          <w:color w:val="auto"/>
        </w:rPr>
        <w:t>孙难见</w:t>
      </w:r>
    </w:p>
    <w:p>
      <w:pPr>
        <w:pStyle w:val="6"/>
        <w:keepNext w:val="0"/>
        <w:keepLines w:val="0"/>
        <w:pageBreakBefore w:val="0"/>
        <w:widowControl w:val="0"/>
        <w:kinsoku/>
        <w:wordWrap/>
        <w:overflowPunct/>
        <w:topLinePunct w:val="0"/>
        <w:autoSpaceDE w:val="0"/>
        <w:autoSpaceDN w:val="0"/>
        <w:bidi w:val="0"/>
        <w:adjustRightInd/>
        <w:snapToGrid/>
        <w:spacing w:before="106" w:line="440" w:lineRule="exact"/>
        <w:ind w:right="112" w:firstLine="720" w:firstLineChars="300"/>
        <w:jc w:val="both"/>
        <w:textAlignment w:val="auto"/>
        <w:rPr>
          <w:color w:val="auto"/>
        </w:rPr>
      </w:pPr>
      <w:r>
        <w:rPr>
          <w:color w:val="auto"/>
        </w:rPr>
        <w:t xml:space="preserve">张立群 李光宪 李良彬 李忠明 李勇进 杨鸣波 芦 艾 </w:t>
      </w:r>
      <w:r>
        <w:rPr>
          <w:rFonts w:hint="eastAsia"/>
          <w:color w:val="auto"/>
          <w:lang w:val="en-US" w:eastAsia="zh-CN"/>
        </w:rPr>
        <w:t xml:space="preserve"> </w:t>
      </w:r>
      <w:r>
        <w:rPr>
          <w:color w:val="auto"/>
        </w:rPr>
        <w:t>陈义旺</w:t>
      </w:r>
      <w:r>
        <w:rPr>
          <w:rFonts w:hint="eastAsia"/>
          <w:color w:val="auto"/>
          <w:lang w:val="en-US" w:eastAsia="zh-CN"/>
        </w:rPr>
        <w:t xml:space="preserve"> </w:t>
      </w:r>
      <w:r>
        <w:rPr>
          <w:color w:val="auto"/>
        </w:rPr>
        <w:t xml:space="preserve">陈旭东 </w:t>
      </w:r>
    </w:p>
    <w:p>
      <w:pPr>
        <w:pStyle w:val="6"/>
        <w:keepNext w:val="0"/>
        <w:keepLines w:val="0"/>
        <w:pageBreakBefore w:val="0"/>
        <w:widowControl w:val="0"/>
        <w:kinsoku/>
        <w:wordWrap/>
        <w:overflowPunct/>
        <w:topLinePunct w:val="0"/>
        <w:autoSpaceDE w:val="0"/>
        <w:autoSpaceDN w:val="0"/>
        <w:bidi w:val="0"/>
        <w:adjustRightInd/>
        <w:snapToGrid/>
        <w:spacing w:before="106" w:line="440" w:lineRule="exact"/>
        <w:ind w:right="112" w:firstLine="720" w:firstLineChars="300"/>
        <w:jc w:val="both"/>
        <w:textAlignment w:val="auto"/>
        <w:rPr>
          <w:color w:val="auto"/>
        </w:rPr>
      </w:pPr>
      <w:r>
        <w:rPr>
          <w:color w:val="auto"/>
        </w:rPr>
        <w:t xml:space="preserve">郑安呐 郑 强 </w:t>
      </w:r>
      <w:r>
        <w:rPr>
          <w:rFonts w:hint="eastAsia"/>
          <w:color w:val="auto"/>
          <w:lang w:val="en-US" w:eastAsia="zh-CN"/>
        </w:rPr>
        <w:t xml:space="preserve"> </w:t>
      </w:r>
      <w:r>
        <w:rPr>
          <w:color w:val="auto"/>
        </w:rPr>
        <w:t>罗</w:t>
      </w:r>
      <w:r>
        <w:rPr>
          <w:rFonts w:hint="eastAsia"/>
          <w:color w:val="auto"/>
          <w:lang w:eastAsia="zh-CN"/>
        </w:rPr>
        <w:t>忠</w:t>
      </w:r>
      <w:bookmarkStart w:id="0" w:name="_GoBack"/>
      <w:bookmarkEnd w:id="0"/>
      <w:r>
        <w:rPr>
          <w:color w:val="auto"/>
        </w:rPr>
        <w:t>富 柳和生 俞 炜  胡汉杰 郭少云</w:t>
      </w:r>
      <w:r>
        <w:rPr>
          <w:rFonts w:hint="eastAsia"/>
          <w:color w:val="auto"/>
          <w:lang w:val="en-US" w:eastAsia="zh-CN"/>
        </w:rPr>
        <w:t xml:space="preserve"> </w:t>
      </w:r>
      <w:r>
        <w:rPr>
          <w:color w:val="auto"/>
        </w:rPr>
        <w:t xml:space="preserve">盛 京 </w:t>
      </w:r>
      <w:r>
        <w:rPr>
          <w:rFonts w:hint="eastAsia"/>
          <w:color w:val="auto"/>
          <w:lang w:val="en-US" w:eastAsia="zh-CN"/>
        </w:rPr>
        <w:t xml:space="preserve"> </w:t>
      </w:r>
      <w:r>
        <w:rPr>
          <w:color w:val="auto"/>
        </w:rPr>
        <w:t xml:space="preserve">章明秋 </w:t>
      </w:r>
    </w:p>
    <w:p>
      <w:pPr>
        <w:pStyle w:val="6"/>
        <w:keepNext w:val="0"/>
        <w:keepLines w:val="0"/>
        <w:pageBreakBefore w:val="0"/>
        <w:widowControl w:val="0"/>
        <w:kinsoku/>
        <w:wordWrap/>
        <w:overflowPunct/>
        <w:topLinePunct w:val="0"/>
        <w:autoSpaceDE w:val="0"/>
        <w:autoSpaceDN w:val="0"/>
        <w:bidi w:val="0"/>
        <w:adjustRightInd/>
        <w:snapToGrid/>
        <w:spacing w:before="106" w:line="440" w:lineRule="exact"/>
        <w:ind w:right="112" w:firstLine="720" w:firstLineChars="300"/>
        <w:jc w:val="both"/>
        <w:textAlignment w:val="auto"/>
        <w:rPr>
          <w:color w:val="auto"/>
        </w:rPr>
      </w:pPr>
      <w:r>
        <w:rPr>
          <w:color w:val="auto"/>
        </w:rPr>
        <w:t>董建华 解孝林 黄汉雄</w:t>
      </w:r>
    </w:p>
    <w:p>
      <w:pPr>
        <w:keepNext w:val="0"/>
        <w:keepLines w:val="0"/>
        <w:pageBreakBefore w:val="0"/>
        <w:widowControl w:val="0"/>
        <w:kinsoku/>
        <w:wordWrap/>
        <w:overflowPunct/>
        <w:topLinePunct w:val="0"/>
        <w:autoSpaceDE w:val="0"/>
        <w:autoSpaceDN w:val="0"/>
        <w:bidi w:val="0"/>
        <w:adjustRightInd/>
        <w:snapToGrid/>
        <w:spacing w:line="440" w:lineRule="exact"/>
        <w:ind w:right="1280"/>
        <w:jc w:val="both"/>
        <w:textAlignment w:val="auto"/>
        <w:rPr>
          <w:rFonts w:eastAsia="黑体"/>
          <w:b/>
          <w:color w:val="auto"/>
          <w:sz w:val="24"/>
          <w:szCs w:val="24"/>
        </w:rPr>
      </w:pPr>
      <w:r>
        <w:rPr>
          <w:rFonts w:eastAsia="黑体"/>
          <w:b/>
          <w:color w:val="auto"/>
          <w:sz w:val="24"/>
          <w:szCs w:val="24"/>
        </w:rPr>
        <w:t>组织委员会</w:t>
      </w:r>
      <w:r>
        <w:rPr>
          <w:color w:val="auto"/>
          <w:sz w:val="24"/>
        </w:rPr>
        <w:t>（按姓氏笔画为序）</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eastAsia="宋体"/>
          <w:color w:val="auto"/>
          <w:sz w:val="24"/>
          <w:szCs w:val="24"/>
          <w:lang w:val="en-US" w:eastAsia="zh-CN"/>
        </w:rPr>
      </w:pPr>
      <w:r>
        <w:rPr>
          <w:b/>
          <w:color w:val="auto"/>
          <w:sz w:val="24"/>
          <w:szCs w:val="24"/>
        </w:rPr>
        <w:t>主任</w:t>
      </w:r>
      <w:r>
        <w:rPr>
          <w:color w:val="auto"/>
          <w:sz w:val="24"/>
          <w:szCs w:val="24"/>
        </w:rPr>
        <w:t>：</w:t>
      </w:r>
      <w:r>
        <w:rPr>
          <w:rFonts w:hint="eastAsia"/>
          <w:color w:val="auto"/>
          <w:sz w:val="24"/>
          <w:szCs w:val="24"/>
          <w:lang w:val="en-US" w:eastAsia="zh-CN"/>
        </w:rPr>
        <w:t>王 旭 钟明强</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color w:val="auto"/>
          <w:sz w:val="24"/>
          <w:szCs w:val="24"/>
          <w:lang w:val="en-US" w:eastAsia="zh-CN"/>
        </w:rPr>
      </w:pPr>
      <w:r>
        <w:rPr>
          <w:b/>
          <w:color w:val="auto"/>
          <w:sz w:val="24"/>
          <w:szCs w:val="24"/>
        </w:rPr>
        <w:t>委员</w:t>
      </w:r>
      <w:r>
        <w:rPr>
          <w:color w:val="auto"/>
          <w:sz w:val="24"/>
          <w:szCs w:val="24"/>
        </w:rPr>
        <w:t>：</w:t>
      </w:r>
      <w:r>
        <w:rPr>
          <w:rFonts w:hint="eastAsia"/>
          <w:color w:val="auto"/>
          <w:sz w:val="24"/>
          <w:szCs w:val="24"/>
          <w:lang w:val="en-US" w:eastAsia="zh-CN"/>
        </w:rPr>
        <w:t>马 猛  冯 杰 杨晋涛 陈 思 况太荣  陈 枫</w:t>
      </w:r>
      <w:r>
        <w:rPr>
          <w:color w:val="auto"/>
          <w:sz w:val="24"/>
          <w:szCs w:val="24"/>
        </w:rPr>
        <w:t xml:space="preserve"> </w:t>
      </w:r>
      <w:r>
        <w:rPr>
          <w:rFonts w:hint="eastAsia"/>
          <w:color w:val="auto"/>
          <w:sz w:val="24"/>
          <w:szCs w:val="24"/>
          <w:lang w:val="en-US" w:eastAsia="zh-CN"/>
        </w:rPr>
        <w:t xml:space="preserve"> 何荟文 周 密 范 萍 </w:t>
      </w:r>
      <w:r>
        <w:rPr>
          <w:rFonts w:hint="eastAsia"/>
          <w:color w:val="auto"/>
          <w:sz w:val="24"/>
          <w:szCs w:val="24"/>
          <w:lang w:eastAsia="zh-CN"/>
        </w:rPr>
        <w:t>徐立新</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color w:val="FF0000"/>
          <w:sz w:val="24"/>
          <w:szCs w:val="24"/>
          <w:lang w:val="en-US" w:eastAsia="zh-CN"/>
        </w:rPr>
      </w:pPr>
    </w:p>
    <w:p>
      <w:pPr>
        <w:pStyle w:val="4"/>
        <w:spacing w:before="198"/>
        <w:ind w:left="0" w:leftChars="0" w:firstLine="0" w:firstLineChars="0"/>
      </w:pPr>
      <w:r>
        <w:rPr>
          <w:rFonts w:hint="eastAsia"/>
          <w:lang w:eastAsia="zh-CN"/>
        </w:rPr>
        <w:t>五</w:t>
      </w:r>
      <w:r>
        <w:t>、主要议题</w:t>
      </w:r>
    </w:p>
    <w:p>
      <w:pPr>
        <w:pStyle w:val="6"/>
        <w:spacing w:before="146"/>
        <w:ind w:left="581"/>
        <w:rPr>
          <w:color w:val="auto"/>
        </w:rPr>
      </w:pPr>
      <w:r>
        <w:rPr>
          <w:color w:val="auto"/>
        </w:rPr>
        <w:t xml:space="preserve">主题 </w:t>
      </w:r>
      <w:r>
        <w:rPr>
          <w:rFonts w:ascii="Times New Roman" w:eastAsia="Times New Roman"/>
          <w:color w:val="auto"/>
        </w:rPr>
        <w:t>A</w:t>
      </w:r>
      <w:r>
        <w:rPr>
          <w:color w:val="auto"/>
        </w:rPr>
        <w:t>：高分子新材料与改性</w:t>
      </w:r>
    </w:p>
    <w:p>
      <w:pPr>
        <w:pStyle w:val="6"/>
        <w:spacing w:before="158" w:line="364" w:lineRule="auto"/>
        <w:ind w:left="581" w:right="4594"/>
        <w:rPr>
          <w:color w:val="auto"/>
        </w:rPr>
      </w:pPr>
      <w:r>
        <w:rPr>
          <w:color w:val="auto"/>
          <w:spacing w:val="-20"/>
        </w:rPr>
        <w:t xml:space="preserve">主题 </w:t>
      </w:r>
      <w:r>
        <w:rPr>
          <w:rFonts w:ascii="Times New Roman" w:eastAsia="Times New Roman"/>
          <w:color w:val="auto"/>
        </w:rPr>
        <w:t>B</w:t>
      </w:r>
      <w:r>
        <w:rPr>
          <w:color w:val="auto"/>
          <w:spacing w:val="-2"/>
        </w:rPr>
        <w:t>：高分子加工新原理与新技术</w:t>
      </w:r>
      <w:r>
        <w:rPr>
          <w:color w:val="auto"/>
          <w:spacing w:val="-20"/>
        </w:rPr>
        <w:t xml:space="preserve">主题 </w:t>
      </w:r>
      <w:r>
        <w:rPr>
          <w:rFonts w:ascii="Times New Roman" w:eastAsia="Times New Roman"/>
          <w:color w:val="auto"/>
        </w:rPr>
        <w:t>C</w:t>
      </w:r>
      <w:r>
        <w:rPr>
          <w:color w:val="auto"/>
        </w:rPr>
        <w:t>：高分子先进成型与制造</w:t>
      </w:r>
    </w:p>
    <w:p>
      <w:pPr>
        <w:pStyle w:val="6"/>
        <w:spacing w:before="5"/>
        <w:rPr>
          <w:rFonts w:ascii="等线"/>
          <w:b/>
          <w:sz w:val="3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等线" w:eastAsia="等线"/>
          <w:b/>
          <w:sz w:val="30"/>
        </w:rPr>
      </w:pPr>
      <w:r>
        <w:rPr>
          <w:rFonts w:hint="eastAsia" w:ascii="等线" w:eastAsia="等线"/>
          <w:b/>
          <w:sz w:val="30"/>
          <w:lang w:eastAsia="zh-CN"/>
        </w:rPr>
        <w:t>六</w:t>
      </w:r>
      <w:r>
        <w:rPr>
          <w:rFonts w:hint="eastAsia" w:ascii="等线" w:eastAsia="等线"/>
          <w:b/>
          <w:sz w:val="30"/>
        </w:rPr>
        <w:t>、会议重要日程与事项</w:t>
      </w:r>
    </w:p>
    <w:p>
      <w:pPr>
        <w:pStyle w:val="12"/>
        <w:keepNext w:val="0"/>
        <w:keepLines w:val="0"/>
        <w:pageBreakBefore w:val="0"/>
        <w:widowControl w:val="0"/>
        <w:numPr>
          <w:ilvl w:val="0"/>
          <w:numId w:val="1"/>
        </w:numPr>
        <w:tabs>
          <w:tab w:val="left" w:pos="465"/>
        </w:tabs>
        <w:kinsoku/>
        <w:wordWrap/>
        <w:overflowPunct/>
        <w:topLinePunct w:val="0"/>
        <w:autoSpaceDE w:val="0"/>
        <w:autoSpaceDN w:val="0"/>
        <w:bidi w:val="0"/>
        <w:adjustRightInd/>
        <w:snapToGrid/>
        <w:spacing w:before="65" w:line="360" w:lineRule="auto"/>
        <w:textAlignment w:val="auto"/>
        <w:rPr>
          <w:rFonts w:ascii="Times New Roman" w:eastAsia="Times New Roman"/>
          <w:b/>
        </w:rPr>
      </w:pPr>
      <w:r>
        <w:rPr>
          <w:b/>
          <w:sz w:val="24"/>
        </w:rPr>
        <w:t>会议时间与地点</w:t>
      </w:r>
    </w:p>
    <w:p>
      <w:pPr>
        <w:pStyle w:val="12"/>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left="719" w:leftChars="327" w:right="947" w:rightChars="0" w:firstLine="0" w:firstLineChars="0"/>
        <w:textAlignment w:val="auto"/>
        <w:rPr>
          <w:rFonts w:hint="eastAsia" w:ascii="宋体" w:eastAsia="宋体"/>
          <w:sz w:val="24"/>
        </w:rPr>
      </w:pPr>
      <w:r>
        <w:rPr>
          <w:rFonts w:hint="eastAsia" w:ascii="宋体" w:eastAsia="宋体"/>
          <w:sz w:val="24"/>
        </w:rPr>
        <w:t>会议时间：2021 年 5 月 14-16 日（14 号报到，15、16 日会议报告） 会议与住宿地点：浙江</w:t>
      </w:r>
      <w:r>
        <w:rPr>
          <w:rFonts w:hint="eastAsia" w:ascii="宋体" w:eastAsia="宋体"/>
          <w:sz w:val="24"/>
          <w:lang w:val="en-US" w:eastAsia="zh-CN"/>
        </w:rPr>
        <w:t xml:space="preserve"> </w:t>
      </w:r>
      <w:r>
        <w:rPr>
          <w:rFonts w:hint="eastAsia" w:ascii="宋体" w:eastAsia="宋体"/>
          <w:sz w:val="24"/>
        </w:rPr>
        <w:t>杭州</w:t>
      </w:r>
    </w:p>
    <w:p>
      <w:pPr>
        <w:pStyle w:val="12"/>
        <w:keepNext w:val="0"/>
        <w:keepLines w:val="0"/>
        <w:pageBreakBefore w:val="0"/>
        <w:widowControl w:val="0"/>
        <w:numPr>
          <w:ilvl w:val="0"/>
          <w:numId w:val="1"/>
        </w:numPr>
        <w:tabs>
          <w:tab w:val="left" w:pos="343"/>
          <w:tab w:val="left" w:pos="2021"/>
        </w:tabs>
        <w:kinsoku/>
        <w:wordWrap/>
        <w:overflowPunct/>
        <w:topLinePunct w:val="0"/>
        <w:autoSpaceDE w:val="0"/>
        <w:autoSpaceDN w:val="0"/>
        <w:bidi w:val="0"/>
        <w:adjustRightInd/>
        <w:snapToGrid/>
        <w:spacing w:line="360" w:lineRule="auto"/>
        <w:ind w:left="581" w:right="947" w:hanging="480"/>
        <w:textAlignment w:val="auto"/>
        <w:rPr>
          <w:rFonts w:ascii="Times New Roman" w:eastAsia="Times New Roman"/>
          <w:b w:val="0"/>
          <w:bCs/>
          <w:color w:val="auto"/>
          <w:sz w:val="24"/>
        </w:rPr>
      </w:pPr>
      <w:r>
        <w:rPr>
          <w:b w:val="0"/>
          <w:bCs/>
          <w:color w:val="auto"/>
          <w:sz w:val="24"/>
        </w:rPr>
        <w:t>会议注册费用（含资料费、会务费和餐费，会议期间交通和住宿费自理</w:t>
      </w:r>
      <w:r>
        <w:rPr>
          <w:b w:val="0"/>
          <w:bCs/>
          <w:color w:val="auto"/>
          <w:spacing w:val="-15"/>
          <w:sz w:val="24"/>
        </w:rPr>
        <w:t xml:space="preserve">） </w:t>
      </w:r>
      <w:r>
        <w:rPr>
          <w:rFonts w:hint="eastAsia" w:ascii="宋体" w:eastAsia="宋体"/>
          <w:b w:val="0"/>
          <w:bCs/>
          <w:color w:val="auto"/>
          <w:sz w:val="24"/>
        </w:rPr>
        <w:t>参会代表</w:t>
      </w:r>
      <w:r>
        <w:rPr>
          <w:rFonts w:hint="eastAsia" w:ascii="宋体" w:eastAsia="宋体"/>
          <w:b w:val="0"/>
          <w:bCs/>
          <w:color w:val="auto"/>
          <w:sz w:val="24"/>
        </w:rPr>
        <w:tab/>
      </w:r>
      <w:r>
        <w:rPr>
          <w:rFonts w:ascii="Times New Roman" w:eastAsia="Times New Roman"/>
          <w:b w:val="0"/>
          <w:bCs/>
          <w:color w:val="auto"/>
          <w:sz w:val="24"/>
        </w:rPr>
        <w:t>2000</w:t>
      </w:r>
      <w:r>
        <w:rPr>
          <w:rFonts w:ascii="Times New Roman" w:eastAsia="Times New Roman"/>
          <w:b w:val="0"/>
          <w:bCs/>
          <w:color w:val="auto"/>
          <w:spacing w:val="-12"/>
          <w:sz w:val="24"/>
        </w:rPr>
        <w:t xml:space="preserve"> </w:t>
      </w:r>
      <w:r>
        <w:rPr>
          <w:rFonts w:hint="eastAsia" w:ascii="宋体" w:eastAsia="宋体"/>
          <w:b w:val="0"/>
          <w:bCs/>
          <w:color w:val="auto"/>
          <w:sz w:val="24"/>
        </w:rPr>
        <w:t>元</w:t>
      </w:r>
      <w:r>
        <w:rPr>
          <w:rFonts w:ascii="Times New Roman" w:eastAsia="Times New Roman"/>
          <w:b w:val="0"/>
          <w:bCs/>
          <w:color w:val="auto"/>
          <w:sz w:val="24"/>
        </w:rPr>
        <w:t>/</w:t>
      </w:r>
      <w:r>
        <w:rPr>
          <w:rFonts w:hint="eastAsia" w:ascii="宋体" w:eastAsia="宋体"/>
          <w:b w:val="0"/>
          <w:bCs/>
          <w:color w:val="auto"/>
          <w:sz w:val="24"/>
        </w:rPr>
        <w:t>人</w:t>
      </w:r>
    </w:p>
    <w:p>
      <w:pPr>
        <w:pStyle w:val="6"/>
        <w:keepNext w:val="0"/>
        <w:keepLines w:val="0"/>
        <w:pageBreakBefore w:val="0"/>
        <w:widowControl w:val="0"/>
        <w:tabs>
          <w:tab w:val="left" w:pos="2021"/>
        </w:tabs>
        <w:kinsoku/>
        <w:wordWrap/>
        <w:overflowPunct/>
        <w:topLinePunct w:val="0"/>
        <w:autoSpaceDE w:val="0"/>
        <w:autoSpaceDN w:val="0"/>
        <w:bidi w:val="0"/>
        <w:adjustRightInd/>
        <w:snapToGrid/>
        <w:spacing w:before="84" w:line="360" w:lineRule="auto"/>
        <w:ind w:left="581"/>
        <w:textAlignment w:val="auto"/>
        <w:rPr>
          <w:b w:val="0"/>
          <w:bCs/>
          <w:color w:val="auto"/>
        </w:rPr>
      </w:pPr>
      <w:r>
        <w:rPr>
          <w:b w:val="0"/>
          <w:bCs/>
          <w:color w:val="auto"/>
        </w:rPr>
        <w:t>学生代表</w:t>
      </w:r>
      <w:r>
        <w:rPr>
          <w:b w:val="0"/>
          <w:bCs/>
          <w:color w:val="auto"/>
        </w:rPr>
        <w:tab/>
      </w:r>
      <w:r>
        <w:rPr>
          <w:rFonts w:ascii="Times New Roman" w:eastAsia="Times New Roman"/>
          <w:b w:val="0"/>
          <w:bCs/>
          <w:color w:val="auto"/>
        </w:rPr>
        <w:t>1</w:t>
      </w:r>
      <w:r>
        <w:rPr>
          <w:rFonts w:hint="default" w:ascii="Times New Roman" w:eastAsia="Times New Roman"/>
          <w:b w:val="0"/>
          <w:bCs/>
          <w:color w:val="auto"/>
          <w:lang w:val="en-US"/>
        </w:rPr>
        <w:t>2</w:t>
      </w:r>
      <w:r>
        <w:rPr>
          <w:rFonts w:ascii="Times New Roman" w:eastAsia="Times New Roman"/>
          <w:b w:val="0"/>
          <w:bCs/>
          <w:color w:val="auto"/>
        </w:rPr>
        <w:t>00</w:t>
      </w:r>
      <w:r>
        <w:rPr>
          <w:rFonts w:ascii="Times New Roman" w:eastAsia="Times New Roman"/>
          <w:b w:val="0"/>
          <w:bCs/>
          <w:color w:val="auto"/>
          <w:spacing w:val="-12"/>
        </w:rPr>
        <w:t xml:space="preserve"> </w:t>
      </w:r>
      <w:r>
        <w:rPr>
          <w:b w:val="0"/>
          <w:bCs/>
          <w:color w:val="auto"/>
        </w:rPr>
        <w:t>元</w:t>
      </w:r>
      <w:r>
        <w:rPr>
          <w:rFonts w:ascii="Times New Roman" w:eastAsia="Times New Roman"/>
          <w:b w:val="0"/>
          <w:bCs/>
          <w:color w:val="auto"/>
        </w:rPr>
        <w:t>/</w:t>
      </w:r>
      <w:r>
        <w:rPr>
          <w:b w:val="0"/>
          <w:bCs/>
          <w:color w:val="auto"/>
        </w:rPr>
        <w:t>人</w:t>
      </w:r>
    </w:p>
    <w:p>
      <w:pPr>
        <w:pStyle w:val="5"/>
        <w:keepNext w:val="0"/>
        <w:keepLines w:val="0"/>
        <w:pageBreakBefore w:val="0"/>
        <w:widowControl w:val="0"/>
        <w:numPr>
          <w:ilvl w:val="0"/>
          <w:numId w:val="1"/>
        </w:numPr>
        <w:tabs>
          <w:tab w:val="left" w:pos="284"/>
        </w:tabs>
        <w:kinsoku/>
        <w:wordWrap/>
        <w:overflowPunct/>
        <w:topLinePunct w:val="0"/>
        <w:autoSpaceDE w:val="0"/>
        <w:autoSpaceDN w:val="0"/>
        <w:bidi w:val="0"/>
        <w:adjustRightInd/>
        <w:snapToGrid/>
        <w:spacing w:before="82" w:line="360" w:lineRule="auto"/>
        <w:ind w:left="283" w:hanging="182"/>
        <w:textAlignment w:val="auto"/>
        <w:rPr>
          <w:rFonts w:ascii="Times New Roman" w:eastAsia="Times New Roman"/>
          <w:sz w:val="22"/>
        </w:rPr>
      </w:pPr>
      <w:r>
        <w:t>会议联系</w:t>
      </w:r>
      <w:r>
        <w:rPr>
          <w:rFonts w:hint="eastAsia" w:eastAsia="宋体"/>
          <w:lang w:eastAsia="zh-CN"/>
        </w:rPr>
        <w:t>人及</w:t>
      </w:r>
      <w:r>
        <w:t>地址</w:t>
      </w:r>
    </w:p>
    <w:p>
      <w:pPr>
        <w:pStyle w:val="12"/>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eastAsia" w:ascii="宋体" w:eastAsia="宋体"/>
          <w:sz w:val="24"/>
        </w:rPr>
      </w:pPr>
      <w:r>
        <w:rPr>
          <w:rFonts w:hint="eastAsia" w:ascii="宋体" w:eastAsia="宋体"/>
          <w:sz w:val="24"/>
        </w:rPr>
        <w:t>浙江省杭州市潮王路18号 浙江工业大学材料科学与工程学院</w:t>
      </w:r>
    </w:p>
    <w:p>
      <w:pPr>
        <w:pStyle w:val="12"/>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eastAsia" w:ascii="宋体" w:eastAsia="宋体"/>
          <w:sz w:val="24"/>
        </w:rPr>
      </w:pPr>
      <w:r>
        <w:rPr>
          <w:rFonts w:hint="eastAsia" w:ascii="宋体" w:eastAsia="宋体"/>
          <w:sz w:val="24"/>
        </w:rPr>
        <w:t>邮编</w:t>
      </w:r>
      <w:r>
        <w:rPr>
          <w:rFonts w:hint="eastAsia" w:ascii="宋体" w:eastAsia="宋体"/>
          <w:sz w:val="24"/>
          <w:lang w:eastAsia="zh-CN"/>
        </w:rPr>
        <w:t>：</w:t>
      </w:r>
      <w:r>
        <w:rPr>
          <w:rFonts w:hint="eastAsia" w:ascii="宋体" w:eastAsia="宋体"/>
          <w:sz w:val="24"/>
        </w:rPr>
        <w:t>310014</w:t>
      </w:r>
    </w:p>
    <w:p>
      <w:pPr>
        <w:spacing w:line="360" w:lineRule="auto"/>
        <w:jc w:val="both"/>
      </w:pPr>
      <w:r>
        <w:t>第</w:t>
      </w:r>
      <w:r>
        <w:rPr>
          <w:rFonts w:hint="eastAsia"/>
          <w:lang w:eastAsia="zh-CN"/>
        </w:rPr>
        <w:t>五</w:t>
      </w:r>
      <w:r>
        <w:t>届高分子成型加工及其产业发展研讨会会务秘书处</w:t>
      </w:r>
    </w:p>
    <w:p>
      <w:pPr>
        <w:spacing w:line="360" w:lineRule="auto"/>
        <w:jc w:val="both"/>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eastAsia="zh-CN"/>
        </w:rPr>
        <w:t>范萍</w:t>
      </w:r>
      <w:r>
        <w:rPr>
          <w:rFonts w:hint="default" w:ascii="Times New Roman" w:hAnsi="Times New Roman" w:cs="Times New Roman"/>
          <w:color w:val="auto"/>
          <w:sz w:val="24"/>
        </w:rPr>
        <w:t>：</w:t>
      </w:r>
      <w:r>
        <w:rPr>
          <w:rFonts w:hint="default" w:ascii="Times New Roman" w:hAnsi="Times New Roman" w:cs="Times New Roman"/>
          <w:color w:val="auto"/>
          <w:sz w:val="24"/>
          <w:lang w:val="en-US"/>
        </w:rPr>
        <w:t>13588314633</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fanping@zjut.edu.cn</w:t>
      </w:r>
    </w:p>
    <w:p>
      <w:pPr>
        <w:spacing w:line="360" w:lineRule="auto"/>
        <w:jc w:val="both"/>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eastAsia="zh-CN"/>
        </w:rPr>
        <w:t>马猛</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15924164969</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mameng@zjut.edu.cn</w:t>
      </w:r>
    </w:p>
    <w:p>
      <w:pPr>
        <w:pStyle w:val="6"/>
        <w:spacing w:before="74"/>
        <w:ind w:right="1117" w:firstLine="480" w:firstLineChars="200"/>
        <w:jc w:val="left"/>
      </w:pPr>
    </w:p>
    <w:p>
      <w:pPr>
        <w:pStyle w:val="5"/>
        <w:numPr>
          <w:ilvl w:val="0"/>
          <w:numId w:val="1"/>
        </w:numPr>
        <w:tabs>
          <w:tab w:val="left" w:pos="284"/>
        </w:tabs>
        <w:spacing w:before="79"/>
        <w:ind w:left="283" w:hanging="182"/>
        <w:rPr>
          <w:rFonts w:ascii="Times New Roman" w:eastAsia="Times New Roman"/>
          <w:sz w:val="22"/>
        </w:rPr>
      </w:pPr>
      <w:r>
        <w:t>报名方式</w:t>
      </w:r>
    </w:p>
    <w:p>
      <w:pPr>
        <w:pStyle w:val="6"/>
        <w:spacing w:before="106"/>
        <w:ind w:left="581"/>
      </w:pPr>
      <w:r>
        <w:t>第二轮通知开通网上注册。</w:t>
      </w:r>
    </w:p>
    <w:p>
      <w:pPr>
        <w:pStyle w:val="6"/>
      </w:pPr>
    </w:p>
    <w:p>
      <w:pPr>
        <w:pStyle w:val="6"/>
        <w:spacing w:line="307" w:lineRule="exact"/>
        <w:rPr>
          <w:rFonts w:ascii="Times New Roman" w:eastAsia="Times New Roman"/>
          <w:color w:val="FF0000"/>
        </w:rPr>
      </w:pPr>
    </w:p>
    <w:p>
      <w:pPr>
        <w:spacing w:line="360" w:lineRule="auto"/>
        <w:ind w:firstLine="480" w:firstLineChars="200"/>
        <w:jc w:val="both"/>
        <w:rPr>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ind w:firstLine="3624" w:firstLineChars="1504"/>
        <w:jc w:val="both"/>
        <w:rPr>
          <w:b/>
          <w:color w:val="000000"/>
          <w:sz w:val="24"/>
        </w:rPr>
      </w:pPr>
    </w:p>
    <w:p>
      <w:pPr>
        <w:spacing w:line="360" w:lineRule="auto"/>
        <w:jc w:val="both"/>
        <w:rPr>
          <w:b/>
          <w:color w:val="000000"/>
          <w:sz w:val="24"/>
        </w:rPr>
      </w:pPr>
    </w:p>
    <w:p>
      <w:pPr>
        <w:spacing w:line="360" w:lineRule="auto"/>
        <w:jc w:val="both"/>
        <w:rPr>
          <w:color w:val="000000"/>
          <w:sz w:val="24"/>
        </w:rPr>
      </w:pPr>
    </w:p>
    <w:p>
      <w:pPr>
        <w:spacing w:line="360" w:lineRule="auto"/>
        <w:jc w:val="both"/>
        <w:rPr>
          <w:color w:val="000000"/>
          <w:sz w:val="24"/>
        </w:rPr>
      </w:pPr>
    </w:p>
    <w:p>
      <w:pPr>
        <w:spacing w:line="360" w:lineRule="auto"/>
        <w:jc w:val="both"/>
        <w:rPr>
          <w:color w:val="000000"/>
          <w:sz w:val="24"/>
        </w:rPr>
      </w:pPr>
    </w:p>
    <w:p>
      <w:pPr>
        <w:spacing w:line="360" w:lineRule="auto"/>
        <w:jc w:val="both"/>
        <w:rPr>
          <w:b/>
          <w:color w:val="auto"/>
          <w:sz w:val="24"/>
        </w:rPr>
      </w:pPr>
      <w:r>
        <w:rPr>
          <w:color w:val="auto"/>
          <w:sz w:val="24"/>
        </w:rPr>
        <w:t>参会具体细节将在大会第二轮通知告知。填写了第一轮通知回执者将收到第二轮通知的电子邮件。</w:t>
      </w:r>
    </w:p>
    <w:p>
      <w:pPr>
        <w:spacing w:line="360" w:lineRule="auto"/>
        <w:jc w:val="both"/>
        <w:rPr>
          <w:b/>
          <w:color w:val="000000"/>
          <w:sz w:val="24"/>
        </w:rPr>
      </w:pPr>
    </w:p>
    <w:p>
      <w:pPr>
        <w:spacing w:line="360" w:lineRule="auto"/>
        <w:jc w:val="center"/>
        <w:rPr>
          <w:b/>
          <w:color w:val="000000"/>
          <w:sz w:val="24"/>
        </w:rPr>
      </w:pPr>
      <w:r>
        <w:rPr>
          <w:b/>
          <w:color w:val="000000"/>
          <w:sz w:val="24"/>
        </w:rPr>
        <w:t>会 议 回 执</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1"/>
        <w:gridCol w:w="197"/>
        <w:gridCol w:w="657"/>
        <w:gridCol w:w="476"/>
        <w:gridCol w:w="214"/>
        <w:gridCol w:w="689"/>
        <w:gridCol w:w="280"/>
        <w:gridCol w:w="968"/>
        <w:gridCol w:w="444"/>
        <w:gridCol w:w="870"/>
        <w:gridCol w:w="132"/>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1" w:hRule="atLeast"/>
          <w:jc w:val="center"/>
        </w:trPr>
        <w:tc>
          <w:tcPr>
            <w:tcW w:w="1458" w:type="dxa"/>
            <w:gridSpan w:val="2"/>
            <w:noWrap w:val="0"/>
            <w:vAlign w:val="center"/>
          </w:tcPr>
          <w:p>
            <w:pPr>
              <w:spacing w:line="360" w:lineRule="auto"/>
              <w:jc w:val="center"/>
              <w:rPr>
                <w:color w:val="000000"/>
                <w:sz w:val="24"/>
              </w:rPr>
            </w:pPr>
            <w:r>
              <w:rPr>
                <w:color w:val="000000"/>
                <w:sz w:val="24"/>
              </w:rPr>
              <w:t>姓名</w:t>
            </w:r>
          </w:p>
        </w:tc>
        <w:tc>
          <w:tcPr>
            <w:tcW w:w="1347" w:type="dxa"/>
            <w:gridSpan w:val="3"/>
            <w:noWrap w:val="0"/>
            <w:vAlign w:val="center"/>
          </w:tcPr>
          <w:p>
            <w:pPr>
              <w:spacing w:line="360" w:lineRule="auto"/>
              <w:jc w:val="center"/>
              <w:rPr>
                <w:color w:val="000000"/>
                <w:sz w:val="24"/>
              </w:rPr>
            </w:pPr>
          </w:p>
        </w:tc>
        <w:tc>
          <w:tcPr>
            <w:tcW w:w="969" w:type="dxa"/>
            <w:gridSpan w:val="2"/>
            <w:noWrap w:val="0"/>
            <w:vAlign w:val="center"/>
          </w:tcPr>
          <w:p>
            <w:pPr>
              <w:spacing w:line="360" w:lineRule="auto"/>
              <w:jc w:val="center"/>
              <w:rPr>
                <w:color w:val="000000"/>
                <w:sz w:val="24"/>
              </w:rPr>
            </w:pPr>
            <w:r>
              <w:rPr>
                <w:color w:val="000000"/>
                <w:sz w:val="24"/>
              </w:rPr>
              <w:t>职 称</w:t>
            </w:r>
          </w:p>
        </w:tc>
        <w:tc>
          <w:tcPr>
            <w:tcW w:w="1412" w:type="dxa"/>
            <w:gridSpan w:val="2"/>
            <w:noWrap w:val="0"/>
            <w:vAlign w:val="center"/>
          </w:tcPr>
          <w:p>
            <w:pPr>
              <w:spacing w:line="360" w:lineRule="auto"/>
              <w:jc w:val="center"/>
              <w:rPr>
                <w:color w:val="000000"/>
                <w:sz w:val="24"/>
              </w:rPr>
            </w:pPr>
          </w:p>
        </w:tc>
        <w:tc>
          <w:tcPr>
            <w:tcW w:w="1002" w:type="dxa"/>
            <w:gridSpan w:val="2"/>
            <w:noWrap w:val="0"/>
            <w:vAlign w:val="center"/>
          </w:tcPr>
          <w:p>
            <w:pPr>
              <w:spacing w:line="360" w:lineRule="auto"/>
              <w:jc w:val="center"/>
              <w:rPr>
                <w:color w:val="000000"/>
                <w:sz w:val="24"/>
              </w:rPr>
            </w:pPr>
            <w:r>
              <w:rPr>
                <w:color w:val="000000"/>
                <w:sz w:val="24"/>
              </w:rPr>
              <w:t>职 务</w:t>
            </w:r>
          </w:p>
        </w:tc>
        <w:tc>
          <w:tcPr>
            <w:tcW w:w="2602" w:type="dxa"/>
            <w:noWrap w:val="0"/>
            <w:vAlign w:val="center"/>
          </w:tcPr>
          <w:p>
            <w:pPr>
              <w:spacing w:line="360" w:lineRule="auto"/>
              <w:jc w:val="both"/>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jc w:val="center"/>
        </w:trPr>
        <w:tc>
          <w:tcPr>
            <w:tcW w:w="2115" w:type="dxa"/>
            <w:gridSpan w:val="3"/>
            <w:noWrap w:val="0"/>
            <w:vAlign w:val="center"/>
          </w:tcPr>
          <w:p>
            <w:pPr>
              <w:spacing w:line="360" w:lineRule="auto"/>
              <w:jc w:val="center"/>
              <w:rPr>
                <w:color w:val="000000"/>
                <w:sz w:val="24"/>
              </w:rPr>
            </w:pPr>
            <w:r>
              <w:rPr>
                <w:color w:val="000000"/>
                <w:sz w:val="24"/>
              </w:rPr>
              <w:t>工作单位</w:t>
            </w:r>
          </w:p>
        </w:tc>
        <w:tc>
          <w:tcPr>
            <w:tcW w:w="6675" w:type="dxa"/>
            <w:gridSpan w:val="9"/>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6" w:hRule="atLeast"/>
          <w:jc w:val="center"/>
        </w:trPr>
        <w:tc>
          <w:tcPr>
            <w:tcW w:w="2115" w:type="dxa"/>
            <w:gridSpan w:val="3"/>
            <w:noWrap w:val="0"/>
            <w:vAlign w:val="center"/>
          </w:tcPr>
          <w:p>
            <w:pPr>
              <w:spacing w:line="360" w:lineRule="auto"/>
              <w:jc w:val="center"/>
              <w:rPr>
                <w:color w:val="000000"/>
                <w:sz w:val="24"/>
              </w:rPr>
            </w:pPr>
            <w:r>
              <w:rPr>
                <w:color w:val="000000"/>
                <w:sz w:val="24"/>
              </w:rPr>
              <w:t>报告题目</w:t>
            </w:r>
          </w:p>
        </w:tc>
        <w:tc>
          <w:tcPr>
            <w:tcW w:w="6675" w:type="dxa"/>
            <w:gridSpan w:val="9"/>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3" w:hRule="atLeast"/>
          <w:jc w:val="center"/>
        </w:trPr>
        <w:tc>
          <w:tcPr>
            <w:tcW w:w="2115" w:type="dxa"/>
            <w:gridSpan w:val="3"/>
            <w:noWrap w:val="0"/>
            <w:vAlign w:val="center"/>
          </w:tcPr>
          <w:p>
            <w:pPr>
              <w:spacing w:line="360" w:lineRule="auto"/>
              <w:jc w:val="center"/>
              <w:rPr>
                <w:color w:val="000000"/>
                <w:sz w:val="24"/>
              </w:rPr>
            </w:pPr>
            <w:r>
              <w:rPr>
                <w:color w:val="000000"/>
                <w:sz w:val="24"/>
              </w:rPr>
              <w:t>归类主题</w:t>
            </w:r>
          </w:p>
        </w:tc>
        <w:tc>
          <w:tcPr>
            <w:tcW w:w="6675" w:type="dxa"/>
            <w:gridSpan w:val="9"/>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3" w:hRule="atLeast"/>
          <w:jc w:val="center"/>
        </w:trPr>
        <w:tc>
          <w:tcPr>
            <w:tcW w:w="1261" w:type="dxa"/>
            <w:noWrap w:val="0"/>
            <w:vAlign w:val="center"/>
          </w:tcPr>
          <w:p>
            <w:pPr>
              <w:spacing w:line="360" w:lineRule="auto"/>
              <w:jc w:val="center"/>
              <w:rPr>
                <w:color w:val="000000"/>
                <w:sz w:val="24"/>
              </w:rPr>
            </w:pPr>
            <w:r>
              <w:rPr>
                <w:color w:val="000000"/>
                <w:sz w:val="24"/>
              </w:rPr>
              <w:t>邮编</w:t>
            </w:r>
          </w:p>
        </w:tc>
        <w:tc>
          <w:tcPr>
            <w:tcW w:w="1330" w:type="dxa"/>
            <w:gridSpan w:val="3"/>
            <w:noWrap w:val="0"/>
            <w:vAlign w:val="center"/>
          </w:tcPr>
          <w:p>
            <w:pPr>
              <w:spacing w:line="360" w:lineRule="auto"/>
              <w:jc w:val="center"/>
              <w:rPr>
                <w:color w:val="000000"/>
                <w:sz w:val="24"/>
              </w:rPr>
            </w:pPr>
          </w:p>
        </w:tc>
        <w:tc>
          <w:tcPr>
            <w:tcW w:w="903" w:type="dxa"/>
            <w:gridSpan w:val="2"/>
            <w:noWrap w:val="0"/>
            <w:vAlign w:val="center"/>
          </w:tcPr>
          <w:p>
            <w:pPr>
              <w:spacing w:line="360" w:lineRule="auto"/>
              <w:jc w:val="center"/>
              <w:rPr>
                <w:color w:val="000000"/>
                <w:sz w:val="24"/>
              </w:rPr>
            </w:pPr>
            <w:r>
              <w:rPr>
                <w:color w:val="000000"/>
                <w:sz w:val="24"/>
              </w:rPr>
              <w:t>地址</w:t>
            </w:r>
          </w:p>
        </w:tc>
        <w:tc>
          <w:tcPr>
            <w:tcW w:w="5296" w:type="dxa"/>
            <w:gridSpan w:val="6"/>
            <w:tcBorders>
              <w:right w:val="single" w:color="auto" w:sz="4" w:space="0"/>
            </w:tcBorders>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7" w:hRule="atLeast"/>
          <w:jc w:val="center"/>
        </w:trPr>
        <w:tc>
          <w:tcPr>
            <w:tcW w:w="1261" w:type="dxa"/>
            <w:noWrap w:val="0"/>
            <w:vAlign w:val="center"/>
          </w:tcPr>
          <w:p>
            <w:pPr>
              <w:spacing w:line="360" w:lineRule="auto"/>
              <w:jc w:val="center"/>
              <w:rPr>
                <w:color w:val="000000"/>
                <w:sz w:val="24"/>
              </w:rPr>
            </w:pPr>
            <w:r>
              <w:rPr>
                <w:color w:val="000000"/>
                <w:sz w:val="24"/>
              </w:rPr>
              <w:t>电话</w:t>
            </w:r>
          </w:p>
        </w:tc>
        <w:tc>
          <w:tcPr>
            <w:tcW w:w="1330" w:type="dxa"/>
            <w:gridSpan w:val="3"/>
            <w:noWrap w:val="0"/>
            <w:vAlign w:val="center"/>
          </w:tcPr>
          <w:p>
            <w:pPr>
              <w:spacing w:line="360" w:lineRule="auto"/>
              <w:jc w:val="center"/>
              <w:rPr>
                <w:color w:val="000000"/>
                <w:sz w:val="24"/>
              </w:rPr>
            </w:pPr>
          </w:p>
        </w:tc>
        <w:tc>
          <w:tcPr>
            <w:tcW w:w="903" w:type="dxa"/>
            <w:gridSpan w:val="2"/>
            <w:noWrap w:val="0"/>
            <w:vAlign w:val="center"/>
          </w:tcPr>
          <w:p>
            <w:pPr>
              <w:spacing w:line="360" w:lineRule="auto"/>
              <w:jc w:val="center"/>
              <w:rPr>
                <w:color w:val="000000"/>
                <w:sz w:val="24"/>
              </w:rPr>
            </w:pPr>
            <w:r>
              <w:rPr>
                <w:color w:val="000000"/>
                <w:sz w:val="24"/>
              </w:rPr>
              <w:t>传真</w:t>
            </w:r>
          </w:p>
        </w:tc>
        <w:tc>
          <w:tcPr>
            <w:tcW w:w="1248" w:type="dxa"/>
            <w:gridSpan w:val="2"/>
            <w:noWrap w:val="0"/>
            <w:vAlign w:val="center"/>
          </w:tcPr>
          <w:p>
            <w:pPr>
              <w:spacing w:line="360" w:lineRule="auto"/>
              <w:jc w:val="center"/>
              <w:rPr>
                <w:color w:val="000000"/>
                <w:sz w:val="24"/>
              </w:rPr>
            </w:pPr>
          </w:p>
        </w:tc>
        <w:tc>
          <w:tcPr>
            <w:tcW w:w="1314" w:type="dxa"/>
            <w:gridSpan w:val="2"/>
            <w:noWrap w:val="0"/>
            <w:vAlign w:val="center"/>
          </w:tcPr>
          <w:p>
            <w:pPr>
              <w:spacing w:line="360" w:lineRule="auto"/>
              <w:jc w:val="center"/>
              <w:rPr>
                <w:color w:val="000000"/>
                <w:sz w:val="24"/>
              </w:rPr>
            </w:pPr>
            <w:r>
              <w:rPr>
                <w:color w:val="000000"/>
                <w:sz w:val="24"/>
              </w:rPr>
              <w:t>电子</w:t>
            </w:r>
          </w:p>
          <w:p>
            <w:pPr>
              <w:spacing w:line="360" w:lineRule="auto"/>
              <w:jc w:val="center"/>
              <w:rPr>
                <w:color w:val="000000"/>
                <w:sz w:val="24"/>
              </w:rPr>
            </w:pPr>
            <w:r>
              <w:rPr>
                <w:color w:val="000000"/>
                <w:sz w:val="24"/>
              </w:rPr>
              <w:t>邮件</w:t>
            </w:r>
          </w:p>
        </w:tc>
        <w:tc>
          <w:tcPr>
            <w:tcW w:w="2734" w:type="dxa"/>
            <w:gridSpan w:val="2"/>
            <w:tcBorders>
              <w:right w:val="single" w:color="auto" w:sz="4" w:space="0"/>
            </w:tcBorders>
            <w:noWrap w:val="0"/>
            <w:vAlign w:val="center"/>
          </w:tcPr>
          <w:p>
            <w:pPr>
              <w:spacing w:line="360" w:lineRule="auto"/>
              <w:jc w:val="both"/>
              <w:rPr>
                <w:color w:val="000000"/>
                <w:sz w:val="24"/>
              </w:rPr>
            </w:pPr>
          </w:p>
        </w:tc>
      </w:tr>
    </w:tbl>
    <w:p>
      <w:pPr>
        <w:jc w:val="both"/>
        <w:rPr>
          <w:sz w:val="28"/>
          <w:szCs w:val="28"/>
        </w:rPr>
      </w:pPr>
    </w:p>
    <w:p>
      <w:pPr>
        <w:ind w:firstLine="2800" w:firstLineChars="1000"/>
        <w:jc w:val="both"/>
        <w:rPr>
          <w:rFonts w:hint="default" w:ascii="Times New Roman"/>
          <w:sz w:val="17"/>
          <w:lang w:val="en-US" w:eastAsia="zh-CN"/>
        </w:rPr>
      </w:pPr>
      <w:r>
        <w:rPr>
          <w:sz w:val="28"/>
          <w:szCs w:val="28"/>
        </w:rPr>
        <w:t>第</w:t>
      </w:r>
      <w:r>
        <w:rPr>
          <w:rFonts w:hint="eastAsia"/>
          <w:sz w:val="28"/>
          <w:szCs w:val="28"/>
          <w:lang w:eastAsia="zh-CN"/>
        </w:rPr>
        <w:t>五</w:t>
      </w:r>
      <w:r>
        <w:rPr>
          <w:sz w:val="28"/>
          <w:szCs w:val="28"/>
        </w:rPr>
        <w:t>届高分子成型加工及其产业发展研讨会</w:t>
      </w:r>
      <w:r>
        <w:rPr>
          <w:rFonts w:hint="eastAsia"/>
          <w:sz w:val="28"/>
          <w:szCs w:val="28"/>
          <w:lang w:val="en-US" w:eastAsia="zh-CN"/>
        </w:rPr>
        <w:t>委员会</w:t>
      </w:r>
    </w:p>
    <w:sectPr>
      <w:headerReference r:id="rId4" w:type="default"/>
      <w:footerReference r:id="rId5" w:type="default"/>
      <w:pgSz w:w="11900" w:h="16850"/>
      <w:pgMar w:top="1740" w:right="1300" w:bottom="280" w:left="1600" w:header="653"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p>
    <w:pPr>
      <w:pStyle w:val="8"/>
      <w:pBdr>
        <w:bottom w:val="none" w:color="auto" w:sz="0" w:space="1"/>
      </w:pBdr>
    </w:pPr>
  </w:p>
  <w:p>
    <w:pPr>
      <w:pStyle w:val="8"/>
      <w:pBdr>
        <w:bottom w:val="none" w:color="auto" w:sz="0" w:space="1"/>
      </w:pBdr>
    </w:pPr>
  </w:p>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pacing w:line="220" w:lineRule="atLeast"/>
      <w:ind w:firstLine="1066" w:firstLineChars="295"/>
      <w:rPr>
        <w:rFonts w:hint="eastAsia" w:ascii="黑体" w:hAnsi="黑体" w:eastAsia="黑体"/>
        <w:b/>
        <w:color w:val="1F497D"/>
        <w:sz w:val="36"/>
        <w:szCs w:val="36"/>
      </w:rPr>
    </w:pPr>
    <w:r>
      <w:rPr>
        <w:rFonts w:ascii="黑体" w:hAnsi="黑体" w:eastAsia="黑体"/>
        <w:b/>
        <w:color w:val="1F497D"/>
        <w:sz w:val="36"/>
        <w:szCs w:val="36"/>
      </w:rPr>
      <w:drawing>
        <wp:anchor distT="0" distB="0" distL="114300" distR="114300" simplePos="0" relativeHeight="251660288" behindDoc="1" locked="0" layoutInCell="0" allowOverlap="1">
          <wp:simplePos x="0" y="0"/>
          <wp:positionH relativeFrom="page">
            <wp:posOffset>967105</wp:posOffset>
          </wp:positionH>
          <wp:positionV relativeFrom="page">
            <wp:posOffset>512445</wp:posOffset>
          </wp:positionV>
          <wp:extent cx="701040" cy="702310"/>
          <wp:effectExtent l="0" t="0" r="3810" b="254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701040" cy="70231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5043170</wp:posOffset>
          </wp:positionH>
          <wp:positionV relativeFrom="paragraph">
            <wp:posOffset>113665</wp:posOffset>
          </wp:positionV>
          <wp:extent cx="709295" cy="683895"/>
          <wp:effectExtent l="0" t="0" r="14605" b="190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9295" cy="683895"/>
                  </a:xfrm>
                  <a:prstGeom prst="rect">
                    <a:avLst/>
                  </a:prstGeom>
                  <a:noFill/>
                  <a:ln>
                    <a:noFill/>
                  </a:ln>
                </pic:spPr>
              </pic:pic>
            </a:graphicData>
          </a:graphic>
        </wp:anchor>
      </w:drawing>
    </w:r>
  </w:p>
  <w:p>
    <w:pPr>
      <w:keepNext w:val="0"/>
      <w:keepLines w:val="0"/>
      <w:pageBreakBefore w:val="0"/>
      <w:widowControl w:val="0"/>
      <w:pBdr>
        <w:bottom w:val="single" w:color="auto" w:sz="4" w:space="1"/>
      </w:pBdr>
      <w:kinsoku/>
      <w:wordWrap/>
      <w:overflowPunct/>
      <w:topLinePunct w:val="0"/>
      <w:autoSpaceDE w:val="0"/>
      <w:autoSpaceDN w:val="0"/>
      <w:bidi w:val="0"/>
      <w:adjustRightInd/>
      <w:snapToGrid/>
      <w:spacing w:line="220" w:lineRule="atLeast"/>
      <w:ind w:firstLine="1066" w:firstLineChars="295"/>
      <w:textAlignment w:val="auto"/>
      <w:rPr>
        <w:rFonts w:hint="eastAsia" w:ascii="黑体" w:hAnsi="黑体" w:eastAsia="黑体"/>
        <w:b/>
        <w:color w:val="1F497D"/>
        <w:sz w:val="36"/>
        <w:szCs w:val="36"/>
      </w:rPr>
    </w:pPr>
    <w:r>
      <w:rPr>
        <w:rFonts w:hint="eastAsia" w:ascii="黑体" w:hAnsi="黑体" w:eastAsia="黑体"/>
        <w:b/>
        <w:color w:val="1F497D"/>
        <w:sz w:val="36"/>
        <w:szCs w:val="36"/>
      </w:rPr>
      <w:t>第</w:t>
    </w:r>
    <w:r>
      <w:rPr>
        <w:rFonts w:hint="eastAsia" w:ascii="黑体" w:hAnsi="黑体" w:eastAsia="黑体"/>
        <w:b/>
        <w:color w:val="1F497D"/>
        <w:sz w:val="36"/>
        <w:szCs w:val="36"/>
        <w:lang w:eastAsia="zh-CN"/>
      </w:rPr>
      <w:t>五</w:t>
    </w:r>
    <w:r>
      <w:rPr>
        <w:rFonts w:hint="eastAsia" w:ascii="黑体" w:hAnsi="黑体" w:eastAsia="黑体"/>
        <w:b/>
        <w:color w:val="1F497D"/>
        <w:sz w:val="36"/>
        <w:szCs w:val="36"/>
      </w:rPr>
      <w:t>届高分子成型加工及其产业发展研讨会</w:t>
    </w:r>
  </w:p>
  <w:p>
    <w:pPr>
      <w:keepNext w:val="0"/>
      <w:keepLines w:val="0"/>
      <w:pageBreakBefore w:val="0"/>
      <w:widowControl w:val="0"/>
      <w:pBdr>
        <w:bottom w:val="single" w:color="auto" w:sz="4" w:space="1"/>
      </w:pBdr>
      <w:kinsoku/>
      <w:wordWrap/>
      <w:overflowPunct/>
      <w:topLinePunct w:val="0"/>
      <w:autoSpaceDE w:val="0"/>
      <w:autoSpaceDN w:val="0"/>
      <w:bidi w:val="0"/>
      <w:adjustRightInd/>
      <w:snapToGrid/>
      <w:spacing w:line="220" w:lineRule="atLeast"/>
      <w:ind w:firstLine="3103" w:firstLineChars="1293"/>
      <w:jc w:val="both"/>
      <w:textAlignment w:val="auto"/>
      <w:rPr>
        <w:rFonts w:hint="eastAsia" w:ascii="黑体" w:hAnsi="黑体" w:eastAsia="黑体"/>
        <w:b/>
        <w:color w:val="1F497D"/>
        <w:sz w:val="36"/>
        <w:szCs w:val="36"/>
      </w:rPr>
    </w:pPr>
    <w:r>
      <w:rPr>
        <w:color w:val="1F497D"/>
        <w:sz w:val="24"/>
        <w:szCs w:val="24"/>
      </w:rPr>
      <w:t>20</w:t>
    </w:r>
    <w:r>
      <w:rPr>
        <w:rFonts w:hint="eastAsia"/>
        <w:color w:val="1F497D"/>
        <w:sz w:val="24"/>
        <w:szCs w:val="24"/>
        <w:lang w:val="en-US" w:eastAsia="zh-CN"/>
      </w:rPr>
      <w:t>21</w:t>
    </w:r>
    <w:r>
      <w:rPr>
        <w:rFonts w:hint="eastAsia"/>
        <w:color w:val="1F497D"/>
        <w:sz w:val="24"/>
        <w:szCs w:val="24"/>
      </w:rPr>
      <w:t xml:space="preserve"> 年</w:t>
    </w:r>
    <w:r>
      <w:rPr>
        <w:rFonts w:hint="eastAsia"/>
        <w:color w:val="1F497D"/>
        <w:sz w:val="24"/>
        <w:szCs w:val="24"/>
        <w:lang w:val="en-US" w:eastAsia="zh-CN"/>
      </w:rPr>
      <w:t xml:space="preserve"> </w:t>
    </w:r>
    <w:r>
      <w:rPr>
        <w:color w:val="1F497D"/>
        <w:sz w:val="24"/>
        <w:szCs w:val="24"/>
      </w:rPr>
      <w:t>5</w:t>
    </w:r>
    <w:r>
      <w:rPr>
        <w:rFonts w:hint="eastAsia"/>
        <w:color w:val="1F497D"/>
        <w:sz w:val="24"/>
        <w:szCs w:val="24"/>
      </w:rPr>
      <w:t xml:space="preserve"> 月</w:t>
    </w:r>
    <w:r>
      <w:rPr>
        <w:color w:val="1F497D"/>
        <w:sz w:val="24"/>
        <w:szCs w:val="24"/>
      </w:rPr>
      <w:t>1</w:t>
    </w:r>
    <w:r>
      <w:rPr>
        <w:rFonts w:hint="eastAsia"/>
        <w:color w:val="1F497D"/>
        <w:sz w:val="24"/>
        <w:szCs w:val="24"/>
        <w:lang w:val="en-US" w:eastAsia="zh-CN"/>
      </w:rPr>
      <w:t>4</w:t>
    </w:r>
    <w:r>
      <w:rPr>
        <w:color w:val="1F497D"/>
        <w:sz w:val="24"/>
        <w:szCs w:val="24"/>
      </w:rPr>
      <w:t>-1</w:t>
    </w:r>
    <w:r>
      <w:rPr>
        <w:rFonts w:hint="eastAsia"/>
        <w:color w:val="1F497D"/>
        <w:sz w:val="24"/>
        <w:szCs w:val="24"/>
        <w:lang w:val="en-US" w:eastAsia="zh-CN"/>
      </w:rPr>
      <w:t>6</w:t>
    </w:r>
    <w:r>
      <w:rPr>
        <w:rFonts w:hint="eastAsia"/>
        <w:color w:val="1F497D"/>
        <w:sz w:val="24"/>
        <w:szCs w:val="24"/>
      </w:rPr>
      <w:t xml:space="preserve"> 日  </w:t>
    </w:r>
    <w:r>
      <w:rPr>
        <w:rFonts w:hint="eastAsia"/>
        <w:color w:val="1F497D"/>
        <w:sz w:val="24"/>
        <w:szCs w:val="24"/>
        <w:lang w:eastAsia="zh-CN"/>
      </w:rPr>
      <w:t>杭州</w:t>
    </w:r>
  </w:p>
  <w:p>
    <w:pPr>
      <w:pBdr>
        <w:bottom w:val="none" w:color="auto" w:sz="0" w:space="1"/>
      </w:pBdr>
      <w:spacing w:line="220" w:lineRule="atLeast"/>
      <w:ind w:firstLine="3120" w:firstLineChars="1300"/>
      <w:rPr>
        <w:rFonts w:hint="eastAsia" w:eastAsia="宋体"/>
        <w:color w:val="1F497D"/>
        <w:sz w:val="24"/>
        <w:szCs w:val="24"/>
        <w:lang w:eastAsia="zh-CN"/>
      </w:rPr>
    </w:pPr>
  </w:p>
  <w:p>
    <w:pPr>
      <w:pStyle w:val="6"/>
      <w:pBdr>
        <w:bottom w:val="none" w:color="auto" w:sz="0" w:space="0"/>
      </w:pBd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4111A"/>
    <w:multiLevelType w:val="multilevel"/>
    <w:tmpl w:val="15D4111A"/>
    <w:lvl w:ilvl="0" w:tentative="0">
      <w:start w:val="1"/>
      <w:numFmt w:val="decimal"/>
      <w:lvlText w:val="%1."/>
      <w:lvlJc w:val="left"/>
      <w:pPr>
        <w:ind w:left="464" w:hanging="363"/>
        <w:jc w:val="left"/>
      </w:pPr>
      <w:rPr>
        <w:rFonts w:hint="default"/>
        <w:b/>
        <w:bCs/>
        <w:w w:val="100"/>
        <w:lang w:val="zh-CN" w:eastAsia="zh-CN" w:bidi="zh-CN"/>
      </w:rPr>
    </w:lvl>
    <w:lvl w:ilvl="1" w:tentative="0">
      <w:start w:val="0"/>
      <w:numFmt w:val="bullet"/>
      <w:lvlText w:val="•"/>
      <w:lvlJc w:val="left"/>
      <w:pPr>
        <w:ind w:left="1313" w:hanging="363"/>
      </w:pPr>
      <w:rPr>
        <w:rFonts w:hint="default"/>
        <w:lang w:val="zh-CN" w:eastAsia="zh-CN" w:bidi="zh-CN"/>
      </w:rPr>
    </w:lvl>
    <w:lvl w:ilvl="2" w:tentative="0">
      <w:start w:val="0"/>
      <w:numFmt w:val="bullet"/>
      <w:lvlText w:val="•"/>
      <w:lvlJc w:val="left"/>
      <w:pPr>
        <w:ind w:left="2167" w:hanging="363"/>
      </w:pPr>
      <w:rPr>
        <w:rFonts w:hint="default"/>
        <w:lang w:val="zh-CN" w:eastAsia="zh-CN" w:bidi="zh-CN"/>
      </w:rPr>
    </w:lvl>
    <w:lvl w:ilvl="3" w:tentative="0">
      <w:start w:val="0"/>
      <w:numFmt w:val="bullet"/>
      <w:lvlText w:val="•"/>
      <w:lvlJc w:val="left"/>
      <w:pPr>
        <w:ind w:left="3021" w:hanging="363"/>
      </w:pPr>
      <w:rPr>
        <w:rFonts w:hint="default"/>
        <w:lang w:val="zh-CN" w:eastAsia="zh-CN" w:bidi="zh-CN"/>
      </w:rPr>
    </w:lvl>
    <w:lvl w:ilvl="4" w:tentative="0">
      <w:start w:val="0"/>
      <w:numFmt w:val="bullet"/>
      <w:lvlText w:val="•"/>
      <w:lvlJc w:val="left"/>
      <w:pPr>
        <w:ind w:left="3875" w:hanging="363"/>
      </w:pPr>
      <w:rPr>
        <w:rFonts w:hint="default"/>
        <w:lang w:val="zh-CN" w:eastAsia="zh-CN" w:bidi="zh-CN"/>
      </w:rPr>
    </w:lvl>
    <w:lvl w:ilvl="5" w:tentative="0">
      <w:start w:val="0"/>
      <w:numFmt w:val="bullet"/>
      <w:lvlText w:val="•"/>
      <w:lvlJc w:val="left"/>
      <w:pPr>
        <w:ind w:left="4729" w:hanging="363"/>
      </w:pPr>
      <w:rPr>
        <w:rFonts w:hint="default"/>
        <w:lang w:val="zh-CN" w:eastAsia="zh-CN" w:bidi="zh-CN"/>
      </w:rPr>
    </w:lvl>
    <w:lvl w:ilvl="6" w:tentative="0">
      <w:start w:val="0"/>
      <w:numFmt w:val="bullet"/>
      <w:lvlText w:val="•"/>
      <w:lvlJc w:val="left"/>
      <w:pPr>
        <w:ind w:left="5583" w:hanging="363"/>
      </w:pPr>
      <w:rPr>
        <w:rFonts w:hint="default"/>
        <w:lang w:val="zh-CN" w:eastAsia="zh-CN" w:bidi="zh-CN"/>
      </w:rPr>
    </w:lvl>
    <w:lvl w:ilvl="7" w:tentative="0">
      <w:start w:val="0"/>
      <w:numFmt w:val="bullet"/>
      <w:lvlText w:val="•"/>
      <w:lvlJc w:val="left"/>
      <w:pPr>
        <w:ind w:left="6437" w:hanging="363"/>
      </w:pPr>
      <w:rPr>
        <w:rFonts w:hint="default"/>
        <w:lang w:val="zh-CN" w:eastAsia="zh-CN" w:bidi="zh-CN"/>
      </w:rPr>
    </w:lvl>
    <w:lvl w:ilvl="8" w:tentative="0">
      <w:start w:val="0"/>
      <w:numFmt w:val="bullet"/>
      <w:lvlText w:val="•"/>
      <w:lvlJc w:val="left"/>
      <w:pPr>
        <w:ind w:left="7291" w:hanging="36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56"/>
    <w:rsid w:val="00333D56"/>
    <w:rsid w:val="00342050"/>
    <w:rsid w:val="006B4FB4"/>
    <w:rsid w:val="00705F12"/>
    <w:rsid w:val="007A51DE"/>
    <w:rsid w:val="00B6058A"/>
    <w:rsid w:val="00BE73BC"/>
    <w:rsid w:val="00BF7FC7"/>
    <w:rsid w:val="00CB552A"/>
    <w:rsid w:val="03C663FB"/>
    <w:rsid w:val="05FA4F9E"/>
    <w:rsid w:val="0AF54083"/>
    <w:rsid w:val="0B520EFC"/>
    <w:rsid w:val="12EA2183"/>
    <w:rsid w:val="144A4625"/>
    <w:rsid w:val="16E546EC"/>
    <w:rsid w:val="18950280"/>
    <w:rsid w:val="198725F8"/>
    <w:rsid w:val="1AB31679"/>
    <w:rsid w:val="1AE553C9"/>
    <w:rsid w:val="1C852B7B"/>
    <w:rsid w:val="223B7FF3"/>
    <w:rsid w:val="27B25FD7"/>
    <w:rsid w:val="2CF61404"/>
    <w:rsid w:val="2F6F01FC"/>
    <w:rsid w:val="2FFD7698"/>
    <w:rsid w:val="309A0093"/>
    <w:rsid w:val="3C2A3B76"/>
    <w:rsid w:val="45AA7C62"/>
    <w:rsid w:val="48607E5D"/>
    <w:rsid w:val="4ACF14C8"/>
    <w:rsid w:val="4EAA1073"/>
    <w:rsid w:val="51D11519"/>
    <w:rsid w:val="5D82788B"/>
    <w:rsid w:val="5EC023B8"/>
    <w:rsid w:val="5FA24C9D"/>
    <w:rsid w:val="5FB94670"/>
    <w:rsid w:val="60A36646"/>
    <w:rsid w:val="61930FAB"/>
    <w:rsid w:val="62C46E8A"/>
    <w:rsid w:val="65FE6562"/>
    <w:rsid w:val="688F60DC"/>
    <w:rsid w:val="6E3362D8"/>
    <w:rsid w:val="6F0A0119"/>
    <w:rsid w:val="70735D51"/>
    <w:rsid w:val="771C62B3"/>
    <w:rsid w:val="785C1BD2"/>
    <w:rsid w:val="7A687195"/>
    <w:rsid w:val="7EEF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right="306"/>
      <w:jc w:val="center"/>
      <w:outlineLvl w:val="0"/>
    </w:pPr>
    <w:rPr>
      <w:rFonts w:ascii="等线" w:hAnsi="等线" w:eastAsia="等线" w:cs="等线"/>
      <w:b/>
      <w:bCs/>
      <w:sz w:val="72"/>
      <w:szCs w:val="72"/>
    </w:rPr>
  </w:style>
  <w:style w:type="paragraph" w:styleId="3">
    <w:name w:val="heading 2"/>
    <w:basedOn w:val="1"/>
    <w:next w:val="1"/>
    <w:unhideWhenUsed/>
    <w:qFormat/>
    <w:uiPriority w:val="9"/>
    <w:pPr>
      <w:ind w:right="13"/>
      <w:jc w:val="center"/>
      <w:outlineLvl w:val="1"/>
    </w:pPr>
    <w:rPr>
      <w:rFonts w:ascii="等线" w:hAnsi="等线" w:eastAsia="等线" w:cs="等线"/>
      <w:b/>
      <w:bCs/>
      <w:sz w:val="36"/>
      <w:szCs w:val="36"/>
    </w:rPr>
  </w:style>
  <w:style w:type="paragraph" w:styleId="4">
    <w:name w:val="heading 3"/>
    <w:basedOn w:val="1"/>
    <w:next w:val="1"/>
    <w:unhideWhenUsed/>
    <w:qFormat/>
    <w:uiPriority w:val="9"/>
    <w:pPr>
      <w:ind w:left="102"/>
      <w:outlineLvl w:val="2"/>
    </w:pPr>
    <w:rPr>
      <w:rFonts w:ascii="等线" w:hAnsi="等线" w:eastAsia="等线" w:cs="等线"/>
      <w:b/>
      <w:bCs/>
      <w:sz w:val="30"/>
      <w:szCs w:val="30"/>
    </w:rPr>
  </w:style>
  <w:style w:type="paragraph" w:styleId="5">
    <w:name w:val="heading 4"/>
    <w:basedOn w:val="1"/>
    <w:next w:val="1"/>
    <w:unhideWhenUsed/>
    <w:qFormat/>
    <w:uiPriority w:val="9"/>
    <w:pPr>
      <w:ind w:left="283" w:hanging="182"/>
      <w:outlineLvl w:val="3"/>
    </w:pPr>
    <w:rPr>
      <w:rFonts w:ascii="Microsoft JhengHei" w:hAnsi="Microsoft JhengHei" w:eastAsia="Microsoft JhengHei" w:cs="Microsoft JhengHei"/>
      <w:b/>
      <w:bCs/>
      <w:sz w:val="24"/>
      <w:szCs w:val="24"/>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24"/>
      <w:szCs w:val="24"/>
    </w:rPr>
  </w:style>
  <w:style w:type="paragraph" w:styleId="7">
    <w:name w:val="footer"/>
    <w:basedOn w:val="1"/>
    <w:link w:val="15"/>
    <w:unhideWhenUsed/>
    <w:qFormat/>
    <w:uiPriority w:val="99"/>
    <w:pPr>
      <w:tabs>
        <w:tab w:val="center" w:pos="4153"/>
        <w:tab w:val="right" w:pos="8306"/>
      </w:tabs>
      <w:snapToGrid w:val="0"/>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7"/>
      <w:ind w:left="283" w:hanging="182"/>
    </w:pPr>
    <w:rPr>
      <w:rFonts w:ascii="Microsoft JhengHei" w:hAnsi="Microsoft JhengHei" w:eastAsia="Microsoft JhengHei" w:cs="Microsoft JhengHei"/>
    </w:rPr>
  </w:style>
  <w:style w:type="paragraph" w:customStyle="1" w:styleId="13">
    <w:name w:val="Table Paragraph"/>
    <w:basedOn w:val="1"/>
    <w:qFormat/>
    <w:uiPriority w:val="1"/>
  </w:style>
  <w:style w:type="character" w:customStyle="1" w:styleId="14">
    <w:name w:val="页眉 字符"/>
    <w:basedOn w:val="10"/>
    <w:link w:val="8"/>
    <w:qFormat/>
    <w:uiPriority w:val="99"/>
    <w:rPr>
      <w:rFonts w:ascii="宋体" w:hAnsi="宋体" w:eastAsia="宋体" w:cs="宋体"/>
      <w:sz w:val="18"/>
      <w:szCs w:val="18"/>
      <w:lang w:val="zh-CN" w:eastAsia="zh-CN" w:bidi="zh-CN"/>
    </w:rPr>
  </w:style>
  <w:style w:type="character" w:customStyle="1" w:styleId="15">
    <w:name w:val="页脚 字符"/>
    <w:basedOn w:val="10"/>
    <w:link w:val="7"/>
    <w:qFormat/>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231</Words>
  <Characters>1321</Characters>
  <Lines>11</Lines>
  <Paragraphs>3</Paragraphs>
  <TotalTime>4</TotalTime>
  <ScaleCrop>false</ScaleCrop>
  <LinksUpToDate>false</LinksUpToDate>
  <CharactersWithSpaces>1549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2020-11-18T08:23:00Z</dcterms:created>
  <dc:creator>Administrator</dc:creator>
  <cp:lastModifiedBy>马猛</cp:lastModifiedBy>
  <dcterms:modified xsi:type="dcterms:W3CDTF">2021-03-31T23:58:49Z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2013</vt:lpwstr>
  </property>
  <property fmtid="{D5CDD505-2E9C-101B-9397-08002B2CF9AE}" pid="4" name="LastSaved">
    <vt:filetime>2020-11-17T00:00:00Z</vt:filetime>
  </property>
  <property fmtid="{D5CDD505-2E9C-101B-9397-08002B2CF9AE}" pid="5" name="KSOProductBuildVer">
    <vt:lpwstr>2052-11.1.0.10356</vt:lpwstr>
  </property>
  <property fmtid="{D5CDD505-2E9C-101B-9397-08002B2CF9AE}" pid="6" name="ICV">
    <vt:lpwstr>0CC82A2274F942879282F26A334B7EBE</vt:lpwstr>
  </property>
</Properties>
</file>